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97E05" w14:textId="77777777" w:rsidR="00234311" w:rsidRPr="00D06824" w:rsidRDefault="00234311" w:rsidP="00234311">
      <w:pPr>
        <w:pStyle w:val="01Body"/>
        <w:rPr>
          <w:rFonts w:ascii="Arial" w:hAnsi="Arial" w:cs="Arial"/>
          <w:i/>
          <w:iCs/>
          <w:color w:val="4D4E53"/>
          <w:sz w:val="16"/>
          <w:szCs w:val="16"/>
          <w:lang w:val="fr-BE"/>
        </w:rPr>
      </w:pPr>
      <w:r w:rsidRPr="00661229">
        <w:rPr>
          <w:rFonts w:ascii="Arial" w:hAnsi="Arial" w:cs="Arial"/>
          <w:i/>
          <w:iCs/>
          <w:color w:val="4D4E53"/>
          <w:sz w:val="16"/>
          <w:szCs w:val="16"/>
          <w:lang w:val="fr-BE"/>
        </w:rPr>
        <w:t xml:space="preserve">Ce texte pour cahier des charges remplace toutes les éditions antérieures. </w:t>
      </w:r>
      <w:r w:rsidRPr="00D06824">
        <w:rPr>
          <w:rFonts w:ascii="Arial" w:hAnsi="Arial" w:cs="Arial"/>
          <w:i/>
          <w:iCs/>
          <w:color w:val="4D4E53"/>
          <w:sz w:val="16"/>
          <w:szCs w:val="16"/>
          <w:lang w:val="fr-BE"/>
        </w:rPr>
        <w:t>Eternit sa se réserve le droit de modifier cette fiche d'information sans préavis. Le lecteur doit toujours s'assurer de consulter la version la plus récente de cette documentation (voir date de publication en bas de page).</w:t>
      </w:r>
    </w:p>
    <w:p w14:paraId="52446719" w14:textId="5EA75F7C" w:rsidR="003975C0" w:rsidRPr="00590A29" w:rsidRDefault="00590A29" w:rsidP="003975C0">
      <w:pPr>
        <w:pStyle w:val="Heading1"/>
        <w:rPr>
          <w:lang w:val="fr-BE"/>
        </w:rPr>
      </w:pPr>
      <w:r w:rsidRPr="00590A29">
        <w:rPr>
          <w:rStyle w:val="Heading1Char"/>
          <w:lang w:val="fr-BE"/>
        </w:rPr>
        <w:t>Plaque d</w:t>
      </w:r>
      <w:r w:rsidR="00D61B50">
        <w:rPr>
          <w:rStyle w:val="Heading1Char"/>
          <w:lang w:val="fr-BE"/>
        </w:rPr>
        <w:t>’appui</w:t>
      </w:r>
      <w:r w:rsidRPr="00590A29">
        <w:rPr>
          <w:rStyle w:val="Heading1Char"/>
          <w:lang w:val="fr-BE"/>
        </w:rPr>
        <w:t xml:space="preserve"> en fibres-</w:t>
      </w:r>
      <w:r>
        <w:rPr>
          <w:rStyle w:val="Heading1Char"/>
          <w:lang w:val="fr-BE"/>
        </w:rPr>
        <w:t>ciment</w:t>
      </w:r>
      <w:r w:rsidR="00D61B50">
        <w:rPr>
          <w:rStyle w:val="Heading1Char"/>
          <w:lang w:val="fr-BE"/>
        </w:rPr>
        <w:t xml:space="preserve"> pour briquettes</w:t>
      </w:r>
      <w:r w:rsidR="003975C0" w:rsidRPr="00590A29">
        <w:rPr>
          <w:lang w:val="fr-BE"/>
        </w:rPr>
        <w:t xml:space="preserve"> – ETER-B</w:t>
      </w:r>
      <w:r w:rsidR="00D61B50">
        <w:rPr>
          <w:lang w:val="fr-BE"/>
        </w:rPr>
        <w:t>ACKER</w:t>
      </w:r>
      <w:r w:rsidR="003975C0" w:rsidRPr="00590A29">
        <w:rPr>
          <w:lang w:val="fr-BE"/>
        </w:rPr>
        <w:t xml:space="preserve"> HD</w:t>
      </w:r>
    </w:p>
    <w:p w14:paraId="2F747A2C" w14:textId="59D337CB" w:rsidR="00C1295C" w:rsidRPr="007A6A75" w:rsidRDefault="00C1295C" w:rsidP="00C1295C">
      <w:pPr>
        <w:pStyle w:val="Heading1"/>
        <w:rPr>
          <w:rStyle w:val="Heading1Char"/>
          <w:b/>
          <w:lang w:val="fr-BE"/>
        </w:rPr>
      </w:pPr>
      <w:r w:rsidRPr="007A6A75">
        <w:rPr>
          <w:rFonts w:ascii="Arial" w:eastAsiaTheme="minorHAnsi" w:hAnsi="Arial" w:cs="Arial"/>
          <w:color w:val="596275"/>
          <w:sz w:val="20"/>
          <w:szCs w:val="20"/>
          <w:lang w:val="fr-BE"/>
        </w:rPr>
        <w:t>Mat</w:t>
      </w:r>
      <w:r w:rsidR="008E51B0">
        <w:rPr>
          <w:rFonts w:ascii="Arial" w:eastAsiaTheme="minorHAnsi" w:hAnsi="Arial" w:cs="Arial"/>
          <w:color w:val="596275"/>
          <w:sz w:val="20"/>
          <w:szCs w:val="20"/>
          <w:lang w:val="fr-BE"/>
        </w:rPr>
        <w:t>é</w:t>
      </w:r>
      <w:r w:rsidRPr="007A6A75">
        <w:rPr>
          <w:rFonts w:ascii="Arial" w:eastAsiaTheme="minorHAnsi" w:hAnsi="Arial" w:cs="Arial"/>
          <w:color w:val="596275"/>
          <w:sz w:val="20"/>
          <w:szCs w:val="20"/>
          <w:lang w:val="fr-BE"/>
        </w:rPr>
        <w:t>ria</w:t>
      </w:r>
      <w:r w:rsidR="00975B22" w:rsidRPr="007A6A75">
        <w:rPr>
          <w:rFonts w:ascii="Arial" w:eastAsiaTheme="minorHAnsi" w:hAnsi="Arial" w:cs="Arial"/>
          <w:color w:val="596275"/>
          <w:sz w:val="20"/>
          <w:szCs w:val="20"/>
          <w:lang w:val="fr-BE"/>
        </w:rPr>
        <w:t>u</w:t>
      </w:r>
    </w:p>
    <w:p w14:paraId="227FBAE9" w14:textId="77777777" w:rsidR="00C1295C" w:rsidRPr="007A6A75" w:rsidRDefault="00C1295C" w:rsidP="00C1295C">
      <w:pPr>
        <w:rPr>
          <w:rFonts w:asciiTheme="majorHAnsi" w:hAnsiTheme="majorHAnsi" w:cstheme="majorHAnsi"/>
          <w:color w:val="596275" w:themeColor="text2"/>
          <w:sz w:val="18"/>
        </w:rPr>
      </w:pPr>
    </w:p>
    <w:p w14:paraId="33ADE4D2" w14:textId="77777777" w:rsidR="00E27838" w:rsidRPr="00E27838" w:rsidRDefault="00E27838" w:rsidP="00E27838">
      <w:pPr>
        <w:rPr>
          <w:rFonts w:asciiTheme="majorHAnsi" w:hAnsiTheme="majorHAnsi" w:cstheme="majorHAnsi"/>
          <w:color w:val="596275" w:themeColor="text2"/>
          <w:sz w:val="18"/>
        </w:rPr>
      </w:pPr>
      <w:r w:rsidRPr="00E27838">
        <w:rPr>
          <w:rFonts w:asciiTheme="majorHAnsi" w:hAnsiTheme="majorHAnsi" w:cstheme="majorHAnsi"/>
          <w:color w:val="596275" w:themeColor="text2"/>
          <w:sz w:val="18"/>
        </w:rPr>
        <w:t>La plaque d’appui est composée de ciment Portland, de sable, de fibres organiques et de matières premières minérales soigneusement sélectionnées, dont le mica et d’adjuvants fonctionnels. Les plaques sont appropriées pour l’usage à l’extérieur conformément à la norme NBN EN 12467 - Plaques planes en fibres-ciment - Spécifications du produit et méthodes d'essai (2000). Le matériau dispose d’une garantie de produit de 10 ans.</w:t>
      </w:r>
    </w:p>
    <w:p w14:paraId="5D9B4254" w14:textId="0DF43022" w:rsidR="007A6A75" w:rsidRDefault="007A6A75" w:rsidP="00837230">
      <w:pPr>
        <w:pStyle w:val="BodyText"/>
        <w:spacing w:after="0"/>
        <w:rPr>
          <w:rFonts w:asciiTheme="majorHAnsi" w:hAnsiTheme="majorHAnsi" w:cstheme="majorHAnsi"/>
          <w:color w:val="596275" w:themeColor="text2"/>
          <w:sz w:val="18"/>
        </w:rPr>
      </w:pPr>
      <w:r w:rsidRPr="008E51B0">
        <w:rPr>
          <w:rFonts w:asciiTheme="majorHAnsi" w:hAnsiTheme="majorHAnsi" w:cstheme="majorHAnsi"/>
          <w:color w:val="596275" w:themeColor="text2"/>
          <w:sz w:val="18"/>
        </w:rPr>
        <w:t>Les plaques ETER-B</w:t>
      </w:r>
      <w:r w:rsidR="009656B3">
        <w:rPr>
          <w:rFonts w:asciiTheme="majorHAnsi" w:hAnsiTheme="majorHAnsi" w:cstheme="majorHAnsi"/>
          <w:color w:val="596275" w:themeColor="text2"/>
          <w:sz w:val="18"/>
        </w:rPr>
        <w:t>ACKER</w:t>
      </w:r>
      <w:r w:rsidRPr="008E51B0">
        <w:rPr>
          <w:rFonts w:asciiTheme="majorHAnsi" w:hAnsiTheme="majorHAnsi" w:cstheme="majorHAnsi"/>
          <w:color w:val="596275" w:themeColor="text2"/>
          <w:sz w:val="18"/>
        </w:rPr>
        <w:t xml:space="preserve"> HD sont produites sur une machine </w:t>
      </w:r>
      <w:proofErr w:type="spellStart"/>
      <w:r w:rsidRPr="008E51B0">
        <w:rPr>
          <w:rFonts w:asciiTheme="majorHAnsi" w:hAnsiTheme="majorHAnsi" w:cstheme="majorHAnsi"/>
          <w:color w:val="596275" w:themeColor="text2"/>
          <w:sz w:val="18"/>
        </w:rPr>
        <w:t>Hatschek</w:t>
      </w:r>
      <w:proofErr w:type="spellEnd"/>
      <w:r w:rsidRPr="008E51B0">
        <w:rPr>
          <w:rFonts w:asciiTheme="majorHAnsi" w:hAnsiTheme="majorHAnsi" w:cstheme="majorHAnsi"/>
          <w:color w:val="596275" w:themeColor="text2"/>
          <w:sz w:val="18"/>
        </w:rPr>
        <w:t xml:space="preserve"> et sont doublement comprimées et autoclavées.</w:t>
      </w:r>
    </w:p>
    <w:p w14:paraId="5BC0657D" w14:textId="61E6C8B2" w:rsidR="00A6768B" w:rsidRDefault="00A6768B" w:rsidP="007A6A75">
      <w:pPr>
        <w:pStyle w:val="BodyText"/>
        <w:rPr>
          <w:rFonts w:asciiTheme="majorHAnsi" w:hAnsiTheme="majorHAnsi" w:cstheme="majorHAnsi"/>
          <w:color w:val="596275" w:themeColor="text2"/>
          <w:sz w:val="18"/>
        </w:rPr>
      </w:pPr>
      <w:r w:rsidRPr="00A6768B">
        <w:rPr>
          <w:rFonts w:asciiTheme="majorHAnsi" w:hAnsiTheme="majorHAnsi" w:cstheme="majorHAnsi"/>
          <w:color w:val="596275" w:themeColor="text2"/>
          <w:sz w:val="18"/>
        </w:rPr>
        <w:t>Les plaques ETER-B</w:t>
      </w:r>
      <w:r w:rsidR="00C75CFD">
        <w:rPr>
          <w:rFonts w:asciiTheme="majorHAnsi" w:hAnsiTheme="majorHAnsi" w:cstheme="majorHAnsi"/>
          <w:color w:val="596275" w:themeColor="text2"/>
          <w:sz w:val="18"/>
        </w:rPr>
        <w:t>ACKER</w:t>
      </w:r>
      <w:r w:rsidRPr="00A6768B">
        <w:rPr>
          <w:rFonts w:asciiTheme="majorHAnsi" w:hAnsiTheme="majorHAnsi" w:cstheme="majorHAnsi"/>
          <w:color w:val="596275" w:themeColor="text2"/>
          <w:sz w:val="18"/>
        </w:rPr>
        <w:t xml:space="preserve"> HD sont de couleur beige. Des taches dans la surface, comme des taches brunes ou blanches, sont un phénomène sporadique inhérent à la production par autoclavage.</w:t>
      </w:r>
    </w:p>
    <w:p w14:paraId="3BCB222F" w14:textId="084905DF" w:rsidR="00C1295C" w:rsidRDefault="00C1295C" w:rsidP="00C1295C">
      <w:pPr>
        <w:pStyle w:val="Heading1"/>
        <w:rPr>
          <w:rFonts w:ascii="Arial" w:eastAsiaTheme="minorHAnsi" w:hAnsi="Arial" w:cs="Arial"/>
          <w:color w:val="596275"/>
          <w:sz w:val="20"/>
          <w:szCs w:val="20"/>
          <w:lang w:val="nl-NL"/>
        </w:rPr>
      </w:pPr>
      <w:r>
        <w:rPr>
          <w:rFonts w:ascii="Arial" w:eastAsiaTheme="minorHAnsi" w:hAnsi="Arial" w:cs="Arial"/>
          <w:color w:val="596275"/>
          <w:sz w:val="20"/>
          <w:szCs w:val="20"/>
          <w:lang w:val="nl-NL"/>
        </w:rPr>
        <w:t>Sp</w:t>
      </w:r>
      <w:r w:rsidR="00B66BE0">
        <w:rPr>
          <w:rFonts w:ascii="Arial" w:eastAsiaTheme="minorHAnsi" w:hAnsi="Arial" w:cs="Arial"/>
          <w:color w:val="596275"/>
          <w:sz w:val="20"/>
          <w:szCs w:val="20"/>
          <w:lang w:val="nl-NL"/>
        </w:rPr>
        <w:t>écifiations</w:t>
      </w:r>
    </w:p>
    <w:p w14:paraId="2EF85DEF" w14:textId="7FA37139" w:rsidR="00A9312C" w:rsidRPr="00125E81" w:rsidRDefault="00A9312C" w:rsidP="00125E81">
      <w:pPr>
        <w:rPr>
          <w:color w:val="596275" w:themeColor="text2"/>
          <w:sz w:val="18"/>
        </w:rPr>
      </w:pPr>
    </w:p>
    <w:p w14:paraId="46F44A44" w14:textId="77777777"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Type : doublement comprimé, autoclavé</w:t>
      </w:r>
    </w:p>
    <w:p w14:paraId="15A66346" w14:textId="77777777" w:rsidR="0043402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Epaisseur :</w:t>
      </w:r>
    </w:p>
    <w:p w14:paraId="2B3B22E3" w14:textId="77777777" w:rsidR="00434029" w:rsidRDefault="00434029" w:rsidP="00434029">
      <w:pPr>
        <w:pStyle w:val="BodyTextIndent"/>
        <w:numPr>
          <w:ilvl w:val="1"/>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 xml:space="preserve">8 </w:t>
      </w:r>
    </w:p>
    <w:p w14:paraId="24D1EDC8" w14:textId="18BD7E60" w:rsidR="00600859" w:rsidRPr="00434029" w:rsidRDefault="00434029" w:rsidP="00434029">
      <w:pPr>
        <w:pStyle w:val="BodyTextIndent"/>
        <w:numPr>
          <w:ilvl w:val="1"/>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 xml:space="preserve">12 mm </w:t>
      </w:r>
    </w:p>
    <w:p w14:paraId="249BD000" w14:textId="77777777"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Dimensions (</w:t>
      </w:r>
      <w:proofErr w:type="spellStart"/>
      <w:r w:rsidRPr="00600859">
        <w:rPr>
          <w:rFonts w:asciiTheme="majorHAnsi" w:hAnsiTheme="majorHAnsi" w:cstheme="majorHAnsi"/>
          <w:color w:val="596275" w:themeColor="text2"/>
          <w:sz w:val="18"/>
        </w:rPr>
        <w:t>Lxl</w:t>
      </w:r>
      <w:proofErr w:type="spellEnd"/>
      <w:r w:rsidRPr="00600859">
        <w:rPr>
          <w:rFonts w:asciiTheme="majorHAnsi" w:hAnsiTheme="majorHAnsi" w:cstheme="majorHAnsi"/>
          <w:color w:val="596275" w:themeColor="text2"/>
          <w:sz w:val="18"/>
        </w:rPr>
        <w:t>) : 2500 x 1200 mm</w:t>
      </w:r>
    </w:p>
    <w:p w14:paraId="08874846" w14:textId="0D8FD608"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 xml:space="preserve">Densité : </w:t>
      </w:r>
      <w:r w:rsidR="007142F8">
        <w:rPr>
          <w:rFonts w:asciiTheme="majorHAnsi" w:hAnsiTheme="majorHAnsi" w:cstheme="majorHAnsi"/>
          <w:color w:val="596275" w:themeColor="text2"/>
          <w:sz w:val="18"/>
        </w:rPr>
        <w:t>environ</w:t>
      </w:r>
      <w:r w:rsidRPr="00600859">
        <w:rPr>
          <w:rFonts w:asciiTheme="majorHAnsi" w:hAnsiTheme="majorHAnsi" w:cstheme="majorHAnsi"/>
          <w:color w:val="596275" w:themeColor="text2"/>
          <w:sz w:val="18"/>
        </w:rPr>
        <w:t xml:space="preserve"> 1580 kg/m3</w:t>
      </w:r>
    </w:p>
    <w:p w14:paraId="48EC68B7" w14:textId="77777777"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Comportement hydrique : 1,2 mm/m (0-100% humidité moyenne)</w:t>
      </w:r>
    </w:p>
    <w:p w14:paraId="307A12AB" w14:textId="77777777"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Moyens de fixation : vis en acier inoxydable à tête bombée ultra plate 5,0x45 mm</w:t>
      </w:r>
    </w:p>
    <w:p w14:paraId="3E7BEAA5" w14:textId="22399AD2" w:rsidR="000A06BA" w:rsidRPr="00D31119" w:rsidRDefault="00D31119" w:rsidP="00FC07A0">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D31119">
        <w:rPr>
          <w:rFonts w:asciiTheme="majorHAnsi" w:hAnsiTheme="majorHAnsi" w:cstheme="majorHAnsi"/>
          <w:color w:val="596275" w:themeColor="text2"/>
          <w:sz w:val="18"/>
        </w:rPr>
        <w:t>L'entrepreneur fournira au client environ ... m² supplémentaire pour les travaux de réparation éventuels.</w:t>
      </w:r>
    </w:p>
    <w:p w14:paraId="4B6AEDD8" w14:textId="04246959" w:rsidR="00E86C4C" w:rsidRPr="006D4DF2" w:rsidRDefault="00E86C4C" w:rsidP="00E86C4C">
      <w:pPr>
        <w:pStyle w:val="BodyTextIndentBlack"/>
        <w:numPr>
          <w:ilvl w:val="0"/>
          <w:numId w:val="4"/>
        </w:numPr>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Le fabricant est en mesure de produire la déclaration CE dans le cadre de la Directive européenne des matériaux de construction.</w:t>
      </w:r>
    </w:p>
    <w:p w14:paraId="60334CCF" w14:textId="07EF93FB" w:rsidR="00E86C4C" w:rsidRPr="006D4DF2" w:rsidRDefault="00E86C4C" w:rsidP="00E86C4C">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D4DF2">
        <w:rPr>
          <w:rFonts w:asciiTheme="majorHAnsi" w:hAnsiTheme="majorHAnsi" w:cstheme="majorHAnsi"/>
          <w:color w:val="596275" w:themeColor="text2"/>
          <w:sz w:val="18"/>
        </w:rPr>
        <w:t xml:space="preserve">Ceci garantit la conformité </w:t>
      </w:r>
      <w:r w:rsidR="00C07B70">
        <w:rPr>
          <w:rFonts w:asciiTheme="majorHAnsi" w:hAnsiTheme="majorHAnsi" w:cstheme="majorHAnsi"/>
          <w:color w:val="596275" w:themeColor="text2"/>
          <w:sz w:val="18"/>
        </w:rPr>
        <w:t>au</w:t>
      </w:r>
      <w:r w:rsidRPr="006D4DF2">
        <w:rPr>
          <w:rFonts w:asciiTheme="majorHAnsi" w:hAnsiTheme="majorHAnsi" w:cstheme="majorHAnsi"/>
          <w:color w:val="596275" w:themeColor="text2"/>
          <w:sz w:val="18"/>
        </w:rPr>
        <w:t xml:space="preserve"> marquage CE et à la norme NBN EN 12467 “plaques planes en fibres-ciment”.</w:t>
      </w:r>
    </w:p>
    <w:p w14:paraId="62F34388" w14:textId="3A4AF2F3" w:rsidR="00E507E1" w:rsidRPr="00E507E1" w:rsidRDefault="00A14EFB" w:rsidP="00E507E1">
      <w:pPr>
        <w:pStyle w:val="Left36ptProductkarakteristieken"/>
        <w:rPr>
          <w:rFonts w:asciiTheme="majorHAnsi" w:eastAsiaTheme="minorHAnsi" w:hAnsiTheme="majorHAnsi" w:cstheme="majorHAnsi"/>
          <w:color w:val="596275" w:themeColor="text2"/>
          <w:sz w:val="18"/>
          <w:lang w:val="fr-BE"/>
        </w:rPr>
      </w:pPr>
      <w:r w:rsidRPr="00C11D08">
        <w:rPr>
          <w:rStyle w:val="00HeaderTitelChar"/>
          <w:rFonts w:eastAsiaTheme="majorEastAsia"/>
          <w:b w:val="0"/>
          <w:noProof/>
          <w:lang w:val="fr-BE"/>
        </w:rPr>
        <mc:AlternateContent>
          <mc:Choice Requires="wps">
            <w:drawing>
              <wp:anchor distT="0" distB="0" distL="114300" distR="114300" simplePos="0" relativeHeight="251658240" behindDoc="0" locked="0" layoutInCell="1" allowOverlap="0" wp14:anchorId="4060B974" wp14:editId="657D3FE9">
                <wp:simplePos x="0" y="0"/>
                <wp:positionH relativeFrom="margin">
                  <wp:posOffset>-6654</wp:posOffset>
                </wp:positionH>
                <wp:positionV relativeFrom="margin">
                  <wp:posOffset>6351905</wp:posOffset>
                </wp:positionV>
                <wp:extent cx="6127200" cy="1850400"/>
                <wp:effectExtent l="0" t="0" r="6985" b="0"/>
                <wp:wrapTopAndBottom/>
                <wp:docPr id="2" name="Tekstvak 2"/>
                <wp:cNvGraphicFramePr/>
                <a:graphic xmlns:a="http://schemas.openxmlformats.org/drawingml/2006/main">
                  <a:graphicData uri="http://schemas.microsoft.com/office/word/2010/wordprocessingShape">
                    <wps:wsp>
                      <wps:cNvSpPr txBox="1"/>
                      <wps:spPr>
                        <a:xfrm>
                          <a:off x="0" y="0"/>
                          <a:ext cx="6127200" cy="1850400"/>
                        </a:xfrm>
                        <a:prstGeom prst="rect">
                          <a:avLst/>
                        </a:prstGeom>
                        <a:solidFill>
                          <a:schemeClr val="bg1"/>
                        </a:solidFill>
                        <a:ln w="6350">
                          <a:noFill/>
                        </a:ln>
                      </wps:spPr>
                      <wps:txbx>
                        <w:txbxContent>
                          <w:p w14:paraId="19B36EC7" w14:textId="77777777" w:rsidR="00590F82" w:rsidRPr="0016308F" w:rsidRDefault="00590F82" w:rsidP="00590F82">
                            <w:pPr>
                              <w:pStyle w:val="Footer"/>
                              <w:rPr>
                                <w:rStyle w:val="Strong"/>
                                <w:lang w:val="fr-FR"/>
                              </w:rPr>
                            </w:pPr>
                            <w:r w:rsidRPr="0016308F">
                              <w:rPr>
                                <w:rStyle w:val="Strong"/>
                                <w:lang w:val="fr-FR"/>
                              </w:rPr>
                              <w:t>Disclaimer</w:t>
                            </w:r>
                          </w:p>
                          <w:p w14:paraId="13AD9193" w14:textId="77777777" w:rsidR="00590F82" w:rsidRPr="0016308F" w:rsidRDefault="00590F82" w:rsidP="00590F82">
                            <w:pPr>
                              <w:pStyle w:val="01Body"/>
                              <w:rPr>
                                <w:sz w:val="16"/>
                                <w:szCs w:val="16"/>
                                <w:lang w:val="fr-FR"/>
                              </w:rPr>
                            </w:pPr>
                            <w:r w:rsidRPr="0016308F">
                              <w:rPr>
                                <w:sz w:val="16"/>
                                <w:szCs w:val="16"/>
                                <w:lang w:val="fr-FR"/>
                              </w:rPr>
                              <w:t xml:space="preserve">Le contenu de ce document doit toujours être complété par des informations provenant de nos fiches d’information produits, des directives d'application (spécifiques), des textes pour cahier des charges et des documents de garantie. La version la plus récente de tous les documents techniques se trouve sur le site internet : </w:t>
                            </w:r>
                            <w:proofErr w:type="spellStart"/>
                            <w:r w:rsidRPr="0016308F">
                              <w:rPr>
                                <w:sz w:val="16"/>
                                <w:szCs w:val="16"/>
                                <w:lang w:val="fr-FR"/>
                              </w:rPr>
                              <w:t>cedral.world</w:t>
                            </w:r>
                            <w:proofErr w:type="spellEnd"/>
                            <w:r w:rsidRPr="0016308F">
                              <w:rPr>
                                <w:sz w:val="16"/>
                                <w:szCs w:val="16"/>
                                <w:lang w:val="fr-FR"/>
                              </w:rPr>
                              <w:t xml:space="preserve"> et equitone.com ou peut être demandée à notre service commercial. Ces informations ne sont valables que pour des applications sur le territoire de la Belgique, des Pays-Bas et du Grand-Duché de Luxembourg. Nos matériaux doivent toujours être traités conformément aux réglementations nationales en matière de construction. Les informations contenues dans ce document sont correctes au moment de la publication. Nous nous réservons le droit de corriger ou de modifier les informations contenues dans le présent document sans préavis. Les informations contenues dans ce document sont protégées par le droit d'auteur©. Toutes les images contenues dans ce document ne sont données qu'à titre illustratif et ne doivent pas être considérées comme des plans de construction. Ces informations sont fournies en toute bonne foi et nous ne sommes pas responsables des pertes ou dommages résultant de leur utilisation.</w:t>
                            </w: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60B974" id="_x0000_t202" coordsize="21600,21600" o:spt="202" path="m,l,21600r21600,l21600,xe">
                <v:stroke joinstyle="miter"/>
                <v:path gradientshapeok="t" o:connecttype="rect"/>
              </v:shapetype>
              <v:shape id="Tekstvak 2" o:spid="_x0000_s1026" type="#_x0000_t202" style="position:absolute;left:0;text-align:left;margin-left:-.5pt;margin-top:500.15pt;width:482.45pt;height:145.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" o:allowoverlap="f" fillcolor="white [3212]" stroked="f" strokeweight=".5pt">
                <v:textbox style="mso-fit-shape-to-text:t" inset="0,2mm,0,1mm">
                  <w:txbxContent>
                    <w:p w14:paraId="19B36EC7" w14:textId="77777777" w:rsidR="00590F82" w:rsidRPr="0016308F" w:rsidRDefault="00590F82" w:rsidP="00590F82">
                      <w:pPr>
                        <w:pStyle w:val="Footer"/>
                        <w:rPr>
                          <w:rStyle w:val="Strong"/>
                          <w:lang w:val="fr-FR"/>
                        </w:rPr>
                      </w:pPr>
                      <w:r w:rsidRPr="0016308F">
                        <w:rPr>
                          <w:rStyle w:val="Strong"/>
                          <w:lang w:val="fr-FR"/>
                        </w:rPr>
                        <w:t>Disclaimer</w:t>
                      </w:r>
                    </w:p>
                    <w:p w14:paraId="13AD9193" w14:textId="77777777" w:rsidR="00590F82" w:rsidRPr="0016308F" w:rsidRDefault="00590F82" w:rsidP="00590F82">
                      <w:pPr>
                        <w:pStyle w:val="01Body"/>
                        <w:rPr>
                          <w:sz w:val="16"/>
                          <w:szCs w:val="16"/>
                          <w:lang w:val="fr-FR"/>
                        </w:rPr>
                      </w:pPr>
                      <w:r w:rsidRPr="0016308F">
                        <w:rPr>
                          <w:sz w:val="16"/>
                          <w:szCs w:val="16"/>
                          <w:lang w:val="fr-FR"/>
                        </w:rPr>
                        <w:t xml:space="preserve">Le contenu de ce document doit toujours être complété par des informations provenant de nos fiches d’information produits, des directives d'application (spécifiques), des textes pour cahier des charges et des documents de garantie. La version la plus récente de tous les documents techniques se trouve sur le site internet : </w:t>
                      </w:r>
                      <w:proofErr w:type="spellStart"/>
                      <w:r w:rsidRPr="0016308F">
                        <w:rPr>
                          <w:sz w:val="16"/>
                          <w:szCs w:val="16"/>
                          <w:lang w:val="fr-FR"/>
                        </w:rPr>
                        <w:t>cedral.world</w:t>
                      </w:r>
                      <w:proofErr w:type="spellEnd"/>
                      <w:r w:rsidRPr="0016308F">
                        <w:rPr>
                          <w:sz w:val="16"/>
                          <w:szCs w:val="16"/>
                          <w:lang w:val="fr-FR"/>
                        </w:rPr>
                        <w:t xml:space="preserve"> et equitone.com ou peut être demandée à notre service commercial. Ces informations ne sont valables que pour des applications sur le territoire de la Belgique, des Pays-Bas et du Grand-Duché de Luxembourg. Nos matériaux doivent toujours être traités conformément aux réglementations nationales en matière de construction. Les informations contenues dans ce document sont correctes au moment de la publication. Nous nous réservons le droit de corriger ou de modifier les informations contenues dans le présent document sans préavis. Les informations contenues dans ce document sont protégées par le droit d'auteur©. Toutes les images contenues dans ce document ne sont données qu'à titre illustratif et ne doivent pas être considérées comme des plans de construction. Ces informations sont fournies en toute bonne foi et nous ne sommes pas responsables des pertes ou dommages résultant de leur utilisation.</w:t>
                      </w:r>
                    </w:p>
                  </w:txbxContent>
                </v:textbox>
                <w10:wrap type="topAndBottom" anchorx="margin" anchory="margin"/>
              </v:shape>
            </w:pict>
          </mc:Fallback>
        </mc:AlternateContent>
      </w:r>
      <w:r w:rsidR="00E507E1" w:rsidRPr="00E507E1">
        <w:rPr>
          <w:rFonts w:asciiTheme="majorHAnsi" w:eastAsiaTheme="minorHAnsi" w:hAnsiTheme="majorHAnsi" w:cstheme="majorHAnsi"/>
          <w:color w:val="596275" w:themeColor="text2"/>
          <w:sz w:val="18"/>
          <w:lang w:val="fr-BE"/>
        </w:rPr>
        <w:t>Tension de rupture en flexion</w:t>
      </w:r>
      <w:r w:rsidR="00E507E1" w:rsidRPr="00E507E1">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00E507E1" w:rsidRPr="00E507E1">
        <w:rPr>
          <w:rFonts w:asciiTheme="majorHAnsi" w:eastAsiaTheme="minorHAnsi" w:hAnsiTheme="majorHAnsi" w:cstheme="majorHAnsi"/>
          <w:color w:val="596275" w:themeColor="text2"/>
          <w:sz w:val="18"/>
          <w:lang w:val="fr-BE"/>
        </w:rPr>
        <w:sym w:font="Symbol" w:char="F05E"/>
      </w:r>
      <w:r w:rsidR="00E507E1" w:rsidRPr="00E507E1">
        <w:rPr>
          <w:rFonts w:asciiTheme="majorHAnsi" w:eastAsiaTheme="minorHAnsi" w:hAnsiTheme="majorHAnsi" w:cstheme="majorHAnsi"/>
          <w:color w:val="596275" w:themeColor="text2"/>
          <w:sz w:val="18"/>
          <w:lang w:val="fr-BE"/>
        </w:rPr>
        <w:t xml:space="preserve"> 33,0 N/mm² </w:t>
      </w:r>
      <w:r w:rsidR="00E507E1" w:rsidRPr="00E507E1">
        <w:rPr>
          <w:rFonts w:asciiTheme="majorHAnsi" w:eastAsiaTheme="minorHAnsi" w:hAnsiTheme="majorHAnsi" w:cstheme="majorHAnsi"/>
          <w:color w:val="596275" w:themeColor="text2"/>
          <w:sz w:val="18"/>
          <w:lang w:val="fr-BE"/>
        </w:rPr>
        <w:tab/>
        <w:t>-   // 23,0 N/mm²</w:t>
      </w:r>
    </w:p>
    <w:p w14:paraId="2972B11E" w14:textId="68572187" w:rsidR="00E507E1" w:rsidRPr="00E507E1" w:rsidRDefault="00E507E1" w:rsidP="00E507E1">
      <w:pPr>
        <w:pStyle w:val="Left36ptProductkarakteristieken"/>
        <w:rPr>
          <w:rFonts w:asciiTheme="majorHAnsi" w:eastAsiaTheme="minorHAnsi" w:hAnsiTheme="majorHAnsi" w:cstheme="majorHAnsi"/>
          <w:color w:val="596275" w:themeColor="text2"/>
          <w:sz w:val="18"/>
          <w:lang w:val="fr-BE"/>
        </w:rPr>
      </w:pPr>
      <w:r w:rsidRPr="00E507E1">
        <w:rPr>
          <w:rFonts w:asciiTheme="majorHAnsi" w:eastAsiaTheme="minorHAnsi" w:hAnsiTheme="majorHAnsi" w:cstheme="majorHAnsi"/>
          <w:color w:val="596275" w:themeColor="text2"/>
          <w:sz w:val="18"/>
          <w:lang w:val="fr-BE"/>
        </w:rPr>
        <w:t>Module d'élasticité</w:t>
      </w:r>
      <w:r w:rsidRPr="00E507E1">
        <w:rPr>
          <w:rFonts w:asciiTheme="majorHAnsi" w:eastAsiaTheme="minorHAnsi" w:hAnsiTheme="majorHAnsi" w:cstheme="majorHAnsi"/>
          <w:color w:val="596275" w:themeColor="text2"/>
          <w:sz w:val="18"/>
          <w:lang w:val="fr-BE"/>
        </w:rPr>
        <w:tab/>
      </w:r>
      <w:r w:rsidRPr="00E507E1">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Pr="00E507E1">
        <w:rPr>
          <w:rFonts w:asciiTheme="majorHAnsi" w:eastAsiaTheme="minorHAnsi" w:hAnsiTheme="majorHAnsi" w:cstheme="majorHAnsi"/>
          <w:color w:val="596275" w:themeColor="text2"/>
          <w:sz w:val="18"/>
          <w:lang w:val="fr-BE"/>
        </w:rPr>
        <w:sym w:font="Symbol" w:char="F05E"/>
      </w:r>
      <w:r w:rsidRPr="00E507E1">
        <w:rPr>
          <w:rFonts w:asciiTheme="majorHAnsi" w:eastAsiaTheme="minorHAnsi" w:hAnsiTheme="majorHAnsi" w:cstheme="majorHAnsi"/>
          <w:color w:val="596275" w:themeColor="text2"/>
          <w:sz w:val="18"/>
          <w:lang w:val="fr-BE"/>
        </w:rPr>
        <w:t xml:space="preserve"> 16.000 N/mm²-   // 16.000 N/mm²</w:t>
      </w:r>
    </w:p>
    <w:p w14:paraId="30019747" w14:textId="71AE1C4B" w:rsidR="00E507E1" w:rsidRPr="00E507E1" w:rsidRDefault="00E507E1" w:rsidP="00E507E1">
      <w:pPr>
        <w:pStyle w:val="Left36ptProductkarakteristieken"/>
        <w:rPr>
          <w:rFonts w:asciiTheme="majorHAnsi" w:eastAsiaTheme="minorHAnsi" w:hAnsiTheme="majorHAnsi" w:cstheme="majorHAnsi"/>
          <w:color w:val="596275" w:themeColor="text2"/>
          <w:sz w:val="18"/>
          <w:lang w:val="fr-BE"/>
        </w:rPr>
      </w:pPr>
      <w:r w:rsidRPr="00E507E1">
        <w:rPr>
          <w:rFonts w:asciiTheme="majorHAnsi" w:eastAsiaTheme="minorHAnsi" w:hAnsiTheme="majorHAnsi" w:cstheme="majorHAnsi"/>
          <w:color w:val="596275" w:themeColor="text2"/>
          <w:sz w:val="18"/>
          <w:lang w:val="fr-BE"/>
        </w:rPr>
        <w:t>Comportement hydrique</w:t>
      </w:r>
      <w:r w:rsidRPr="00E507E1">
        <w:rPr>
          <w:rFonts w:asciiTheme="majorHAnsi" w:eastAsiaTheme="minorHAnsi" w:hAnsiTheme="majorHAnsi" w:cstheme="majorHAnsi"/>
          <w:color w:val="596275" w:themeColor="text2"/>
          <w:sz w:val="18"/>
          <w:lang w:val="fr-BE"/>
        </w:rPr>
        <w:tab/>
      </w:r>
      <w:r w:rsidRPr="00E507E1">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Pr="00E507E1">
        <w:rPr>
          <w:rFonts w:asciiTheme="majorHAnsi" w:eastAsiaTheme="minorHAnsi" w:hAnsiTheme="majorHAnsi" w:cstheme="majorHAnsi"/>
          <w:color w:val="596275" w:themeColor="text2"/>
          <w:sz w:val="18"/>
          <w:lang w:val="fr-BE"/>
        </w:rPr>
        <w:t>1,20 mm/m</w:t>
      </w:r>
    </w:p>
    <w:p w14:paraId="48154E4B" w14:textId="3F806ACC" w:rsidR="00E507E1" w:rsidRPr="00E403A5" w:rsidRDefault="00E507E1" w:rsidP="00E507E1">
      <w:pPr>
        <w:pStyle w:val="Left36ptProductkarakteristieken"/>
        <w:rPr>
          <w:rFonts w:asciiTheme="majorHAnsi" w:eastAsiaTheme="minorHAnsi" w:hAnsiTheme="majorHAnsi" w:cstheme="majorHAnsi"/>
          <w:color w:val="596275" w:themeColor="text2"/>
          <w:sz w:val="18"/>
          <w:lang w:val="fr-BE"/>
        </w:rPr>
      </w:pPr>
      <w:r w:rsidRPr="00E403A5">
        <w:rPr>
          <w:rFonts w:asciiTheme="majorHAnsi" w:eastAsiaTheme="minorHAnsi" w:hAnsiTheme="majorHAnsi" w:cstheme="majorHAnsi"/>
          <w:color w:val="596275" w:themeColor="text2"/>
          <w:sz w:val="18"/>
          <w:lang w:val="fr-BE"/>
        </w:rPr>
        <w:t>Porosité</w:t>
      </w:r>
      <w:r w:rsidRPr="00E403A5">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20 %</w:t>
      </w:r>
    </w:p>
    <w:p w14:paraId="7469625E" w14:textId="3C8DF032" w:rsidR="00E507E1" w:rsidRPr="00E403A5" w:rsidRDefault="00E507E1" w:rsidP="00E507E1">
      <w:pPr>
        <w:pStyle w:val="Left36ptProductkarakteristieken"/>
        <w:rPr>
          <w:rFonts w:asciiTheme="majorHAnsi" w:eastAsiaTheme="minorHAnsi" w:hAnsiTheme="majorHAnsi" w:cstheme="majorHAnsi"/>
          <w:color w:val="596275" w:themeColor="text2"/>
          <w:sz w:val="18"/>
          <w:lang w:val="fr-BE"/>
        </w:rPr>
      </w:pPr>
      <w:r w:rsidRPr="00E403A5">
        <w:rPr>
          <w:rFonts w:asciiTheme="majorHAnsi" w:eastAsiaTheme="minorHAnsi" w:hAnsiTheme="majorHAnsi" w:cstheme="majorHAnsi"/>
          <w:color w:val="596275" w:themeColor="text2"/>
          <w:sz w:val="18"/>
          <w:lang w:val="fr-BE"/>
        </w:rPr>
        <w:t>Classe de durabilité</w:t>
      </w:r>
      <w:r w:rsidRPr="00E403A5">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Catégorie A</w:t>
      </w:r>
    </w:p>
    <w:p w14:paraId="09EFA929" w14:textId="2C449112" w:rsidR="00E507E1" w:rsidRPr="00E403A5" w:rsidRDefault="00E507E1" w:rsidP="00E507E1">
      <w:pPr>
        <w:pStyle w:val="Left36ptProductkarakteristieken"/>
        <w:rPr>
          <w:rFonts w:asciiTheme="majorHAnsi" w:eastAsiaTheme="minorHAnsi" w:hAnsiTheme="majorHAnsi" w:cstheme="majorHAnsi"/>
          <w:color w:val="596275" w:themeColor="text2"/>
          <w:sz w:val="18"/>
          <w:lang w:val="fr-BE"/>
        </w:rPr>
      </w:pPr>
      <w:r w:rsidRPr="00E403A5">
        <w:rPr>
          <w:rFonts w:asciiTheme="majorHAnsi" w:eastAsiaTheme="minorHAnsi" w:hAnsiTheme="majorHAnsi" w:cstheme="majorHAnsi"/>
          <w:color w:val="596275" w:themeColor="text2"/>
          <w:sz w:val="18"/>
          <w:lang w:val="fr-BE"/>
        </w:rPr>
        <w:t>Classe de résistance</w:t>
      </w:r>
      <w:r w:rsidRPr="00E403A5">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Classe 4</w:t>
      </w:r>
    </w:p>
    <w:p w14:paraId="4A394ADB" w14:textId="4D131F6E" w:rsidR="00E507E1" w:rsidRPr="00E403A5" w:rsidRDefault="00E507E1" w:rsidP="00E507E1">
      <w:pPr>
        <w:pStyle w:val="Left36ptProductkarakteristieken"/>
        <w:rPr>
          <w:rFonts w:asciiTheme="majorHAnsi" w:eastAsiaTheme="minorHAnsi" w:hAnsiTheme="majorHAnsi" w:cstheme="majorHAnsi"/>
          <w:color w:val="596275" w:themeColor="text2"/>
          <w:sz w:val="18"/>
          <w:lang w:val="fr-BE"/>
        </w:rPr>
      </w:pPr>
      <w:r w:rsidRPr="00E403A5">
        <w:rPr>
          <w:rFonts w:asciiTheme="majorHAnsi" w:eastAsiaTheme="minorHAnsi" w:hAnsiTheme="majorHAnsi" w:cstheme="majorHAnsi"/>
          <w:color w:val="596275" w:themeColor="text2"/>
          <w:sz w:val="18"/>
          <w:lang w:val="fr-BE"/>
        </w:rPr>
        <w:t>Classe de réaction au feu</w:t>
      </w:r>
      <w:r w:rsidRPr="00E403A5">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A2-s1,d0</w:t>
      </w:r>
    </w:p>
    <w:p w14:paraId="12F99FE8" w14:textId="77777777" w:rsidR="00E507E1" w:rsidRPr="00E403A5" w:rsidRDefault="00E507E1" w:rsidP="00E507E1">
      <w:pPr>
        <w:pStyle w:val="Left36ptProductkarakteristieken"/>
        <w:rPr>
          <w:rFonts w:asciiTheme="majorHAnsi" w:eastAsiaTheme="minorHAnsi" w:hAnsiTheme="majorHAnsi" w:cstheme="majorHAnsi"/>
          <w:color w:val="596275" w:themeColor="text2"/>
          <w:sz w:val="18"/>
          <w:lang w:val="fr-BE"/>
        </w:rPr>
      </w:pPr>
      <w:r w:rsidRPr="00E403A5">
        <w:rPr>
          <w:rFonts w:asciiTheme="majorHAnsi" w:eastAsiaTheme="minorHAnsi" w:hAnsiTheme="majorHAnsi" w:cstheme="majorHAnsi"/>
          <w:color w:val="596275" w:themeColor="text2"/>
          <w:sz w:val="18"/>
          <w:lang w:val="fr-BE"/>
        </w:rPr>
        <w:t>Test d’imperméabilité</w:t>
      </w:r>
      <w:r w:rsidRPr="00E403A5">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ab/>
        <w:t>Ok</w:t>
      </w:r>
    </w:p>
    <w:p w14:paraId="0D7853C9" w14:textId="71A99427" w:rsidR="00E507E1" w:rsidRPr="00E403A5" w:rsidRDefault="00E507E1" w:rsidP="00E507E1">
      <w:pPr>
        <w:pStyle w:val="Left36ptProductkarakteristieken"/>
        <w:rPr>
          <w:rFonts w:asciiTheme="majorHAnsi" w:eastAsiaTheme="minorHAnsi" w:hAnsiTheme="majorHAnsi" w:cstheme="majorHAnsi"/>
          <w:color w:val="596275" w:themeColor="text2"/>
          <w:sz w:val="18"/>
          <w:lang w:val="fr-BE"/>
        </w:rPr>
      </w:pPr>
      <w:r w:rsidRPr="00E403A5">
        <w:rPr>
          <w:rFonts w:asciiTheme="majorHAnsi" w:eastAsiaTheme="minorHAnsi" w:hAnsiTheme="majorHAnsi" w:cstheme="majorHAnsi"/>
          <w:color w:val="596275" w:themeColor="text2"/>
          <w:sz w:val="18"/>
          <w:lang w:val="fr-BE"/>
        </w:rPr>
        <w:t>Test de résistance à l’eau chaude</w:t>
      </w:r>
      <w:r w:rsidRPr="00E403A5">
        <w:rPr>
          <w:rFonts w:asciiTheme="majorHAnsi" w:eastAsiaTheme="minorHAnsi" w:hAnsiTheme="majorHAnsi" w:cstheme="majorHAnsi"/>
          <w:color w:val="596275" w:themeColor="text2"/>
          <w:sz w:val="18"/>
          <w:lang w:val="fr-BE"/>
        </w:rPr>
        <w:tab/>
      </w:r>
      <w:r w:rsidR="00754C5E">
        <w:rPr>
          <w:rFonts w:asciiTheme="majorHAnsi" w:eastAsiaTheme="minorHAnsi" w:hAnsiTheme="majorHAnsi" w:cstheme="majorHAnsi"/>
          <w:color w:val="596275" w:themeColor="text2"/>
          <w:sz w:val="18"/>
          <w:lang w:val="fr-BE"/>
        </w:rPr>
        <w:tab/>
      </w:r>
      <w:r w:rsidRPr="00E403A5">
        <w:rPr>
          <w:rFonts w:asciiTheme="majorHAnsi" w:eastAsiaTheme="minorHAnsi" w:hAnsiTheme="majorHAnsi" w:cstheme="majorHAnsi"/>
          <w:color w:val="596275" w:themeColor="text2"/>
          <w:sz w:val="18"/>
          <w:lang w:val="fr-BE"/>
        </w:rPr>
        <w:t>Ok</w:t>
      </w:r>
    </w:p>
    <w:p w14:paraId="5C330AF4" w14:textId="77777777" w:rsidR="00E507E1" w:rsidRPr="002930B1" w:rsidRDefault="00E507E1" w:rsidP="00E507E1">
      <w:pPr>
        <w:pStyle w:val="Left36ptProductkarakteristieken"/>
        <w:rPr>
          <w:rFonts w:asciiTheme="majorHAnsi" w:eastAsiaTheme="minorHAnsi" w:hAnsiTheme="majorHAnsi" w:cstheme="majorHAnsi"/>
          <w:color w:val="596275" w:themeColor="text2"/>
          <w:sz w:val="18"/>
          <w:lang w:val="fr-BE"/>
        </w:rPr>
      </w:pPr>
      <w:r w:rsidRPr="002930B1">
        <w:rPr>
          <w:rFonts w:asciiTheme="majorHAnsi" w:eastAsiaTheme="minorHAnsi" w:hAnsiTheme="majorHAnsi" w:cstheme="majorHAnsi"/>
          <w:color w:val="596275" w:themeColor="text2"/>
          <w:sz w:val="18"/>
          <w:lang w:val="fr-BE"/>
        </w:rPr>
        <w:t>Test de stabilité à la saturation/séchage</w:t>
      </w:r>
      <w:r w:rsidRPr="002930B1">
        <w:rPr>
          <w:rFonts w:asciiTheme="majorHAnsi" w:eastAsiaTheme="minorHAnsi" w:hAnsiTheme="majorHAnsi" w:cstheme="majorHAnsi"/>
          <w:color w:val="596275" w:themeColor="text2"/>
          <w:sz w:val="18"/>
          <w:lang w:val="fr-BE"/>
        </w:rPr>
        <w:tab/>
        <w:t>Ok</w:t>
      </w:r>
    </w:p>
    <w:p w14:paraId="2D3810AD" w14:textId="77777777" w:rsidR="00E507E1" w:rsidRPr="002930B1" w:rsidRDefault="00E507E1" w:rsidP="00E507E1">
      <w:pPr>
        <w:pStyle w:val="Left36ptProductkarakteristieken"/>
        <w:rPr>
          <w:rFonts w:asciiTheme="majorHAnsi" w:eastAsiaTheme="minorHAnsi" w:hAnsiTheme="majorHAnsi" w:cstheme="majorHAnsi"/>
          <w:color w:val="596275" w:themeColor="text2"/>
          <w:sz w:val="18"/>
          <w:lang w:val="fr-BE"/>
        </w:rPr>
      </w:pPr>
      <w:r w:rsidRPr="002930B1">
        <w:rPr>
          <w:rFonts w:asciiTheme="majorHAnsi" w:eastAsiaTheme="minorHAnsi" w:hAnsiTheme="majorHAnsi" w:cstheme="majorHAnsi"/>
          <w:color w:val="596275" w:themeColor="text2"/>
          <w:sz w:val="18"/>
          <w:lang w:val="fr-BE"/>
        </w:rPr>
        <w:t>Test de stabilité au gel/dégel</w:t>
      </w:r>
      <w:r w:rsidRPr="002930B1">
        <w:rPr>
          <w:rFonts w:asciiTheme="majorHAnsi" w:eastAsiaTheme="minorHAnsi" w:hAnsiTheme="majorHAnsi" w:cstheme="majorHAnsi"/>
          <w:color w:val="596275" w:themeColor="text2"/>
          <w:sz w:val="18"/>
          <w:lang w:val="fr-BE"/>
        </w:rPr>
        <w:tab/>
      </w:r>
      <w:r w:rsidRPr="002930B1">
        <w:rPr>
          <w:rFonts w:asciiTheme="majorHAnsi" w:eastAsiaTheme="minorHAnsi" w:hAnsiTheme="majorHAnsi" w:cstheme="majorHAnsi"/>
          <w:color w:val="596275" w:themeColor="text2"/>
          <w:sz w:val="18"/>
          <w:lang w:val="fr-BE"/>
        </w:rPr>
        <w:tab/>
        <w:t>Ok</w:t>
      </w:r>
    </w:p>
    <w:p w14:paraId="6D8358D1" w14:textId="77777777" w:rsidR="00E507E1" w:rsidRPr="00E507E1" w:rsidRDefault="00E507E1" w:rsidP="00A14EFB">
      <w:pPr>
        <w:pStyle w:val="Left36ptProductkarakteristieken"/>
        <w:rPr>
          <w:rFonts w:eastAsiaTheme="minorHAnsi" w:cstheme="majorHAnsi"/>
          <w:b/>
          <w:sz w:val="18"/>
          <w:lang w:val="fr-FR"/>
        </w:rPr>
      </w:pPr>
    </w:p>
    <w:sectPr w:rsidR="00E507E1" w:rsidRPr="00E507E1" w:rsidSect="00A14EFB">
      <w:headerReference w:type="default" r:id="rId10"/>
      <w:footerReference w:type="default" r:id="rId11"/>
      <w:pgSz w:w="11906" w:h="16838"/>
      <w:pgMar w:top="2694" w:right="1134" w:bottom="1560" w:left="1134" w:header="85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BCF3A" w14:textId="77777777" w:rsidR="00F268B9" w:rsidRDefault="00F268B9" w:rsidP="00607027">
      <w:r>
        <w:separator/>
      </w:r>
    </w:p>
  </w:endnote>
  <w:endnote w:type="continuationSeparator" w:id="0">
    <w:p w14:paraId="5AF3104F" w14:textId="77777777" w:rsidR="00F268B9" w:rsidRDefault="00F268B9" w:rsidP="00607027">
      <w:r>
        <w:continuationSeparator/>
      </w:r>
    </w:p>
  </w:endnote>
  <w:endnote w:type="continuationNotice" w:id="1">
    <w:p w14:paraId="699057EA" w14:textId="77777777" w:rsidR="00F268B9" w:rsidRDefault="00F26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Narrow">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CD4A" w14:textId="77777777" w:rsidR="00FB778C" w:rsidRPr="00304072" w:rsidRDefault="00FB778C" w:rsidP="00FB778C">
    <w:pPr>
      <w:pStyle w:val="Footer"/>
      <w:rPr>
        <w:szCs w:val="16"/>
      </w:rPr>
    </w:pPr>
  </w:p>
  <w:p w14:paraId="1E36684D" w14:textId="19F72A3D" w:rsidR="00FB778C" w:rsidRPr="00C11D08" w:rsidRDefault="001439CB" w:rsidP="00FB778C">
    <w:pPr>
      <w:pStyle w:val="Footer"/>
      <w:rPr>
        <w:szCs w:val="16"/>
        <w:lang w:val="fr-BE"/>
      </w:rPr>
    </w:pPr>
    <w:r>
      <w:rPr>
        <w:szCs w:val="16"/>
        <w:lang w:val="fr-FR"/>
      </w:rPr>
      <w:fldChar w:fldCharType="begin"/>
    </w:r>
    <w:r w:rsidRPr="00C11D08">
      <w:rPr>
        <w:szCs w:val="16"/>
        <w:lang w:val="fr-BE"/>
      </w:rPr>
      <w:instrText xml:space="preserve"> FILENAME   \* MERGEFORMAT </w:instrText>
    </w:r>
    <w:r>
      <w:rPr>
        <w:szCs w:val="16"/>
        <w:lang w:val="fr-FR"/>
      </w:rPr>
      <w:fldChar w:fldCharType="separate"/>
    </w:r>
    <w:r w:rsidR="00D1494D">
      <w:rPr>
        <w:noProof/>
        <w:szCs w:val="16"/>
        <w:lang w:val="fr-BE"/>
      </w:rPr>
      <w:t>Eter-Backer HD_dcc_fra</w:t>
    </w:r>
    <w:r>
      <w:rPr>
        <w:szCs w:val="16"/>
        <w:lang w:val="fr-FR"/>
      </w:rPr>
      <w:fldChar w:fldCharType="end"/>
    </w:r>
    <w:r w:rsidR="00FB778C" w:rsidRPr="00C11D08">
      <w:rPr>
        <w:szCs w:val="16"/>
        <w:lang w:val="fr-BE"/>
      </w:rPr>
      <w:t xml:space="preserve"> </w:t>
    </w:r>
    <w:r w:rsidR="0016308F">
      <w:rPr>
        <w:szCs w:val="16"/>
        <w:lang w:val="fr-BE"/>
      </w:rPr>
      <w:t>–</w:t>
    </w:r>
    <w:r w:rsidR="00FB778C" w:rsidRPr="00C11D08">
      <w:rPr>
        <w:szCs w:val="16"/>
        <w:lang w:val="fr-BE"/>
      </w:rPr>
      <w:t xml:space="preserve"> </w:t>
    </w:r>
    <w:r w:rsidR="0016308F">
      <w:rPr>
        <w:szCs w:val="16"/>
        <w:lang w:val="fr-BE"/>
      </w:rPr>
      <w:t>Date de publicatio</w:t>
    </w:r>
    <w:r w:rsidR="00D06824">
      <w:rPr>
        <w:szCs w:val="16"/>
        <w:lang w:val="fr-BE"/>
      </w:rPr>
      <w:t xml:space="preserve">n : 11/09/2024 - </w:t>
    </w:r>
    <w:r w:rsidR="00CB4929">
      <w:rPr>
        <w:szCs w:val="16"/>
        <w:lang w:val="fr-FR"/>
      </w:rPr>
      <w:fldChar w:fldCharType="begin"/>
    </w:r>
    <w:r w:rsidR="00CB4929" w:rsidRPr="00C11D08">
      <w:rPr>
        <w:szCs w:val="16"/>
        <w:lang w:val="fr-BE"/>
      </w:rPr>
      <w:instrText xml:space="preserve"> PAGE  \* Arabic  \* MERGEFORMAT </w:instrText>
    </w:r>
    <w:r w:rsidR="00CB4929">
      <w:rPr>
        <w:szCs w:val="16"/>
        <w:lang w:val="fr-FR"/>
      </w:rPr>
      <w:fldChar w:fldCharType="separate"/>
    </w:r>
    <w:r w:rsidR="00CB4929" w:rsidRPr="00C11D08">
      <w:rPr>
        <w:noProof/>
        <w:szCs w:val="16"/>
        <w:lang w:val="fr-BE"/>
      </w:rPr>
      <w:t>1</w:t>
    </w:r>
    <w:r w:rsidR="00CB4929">
      <w:rPr>
        <w:szCs w:val="16"/>
        <w:lang w:val="fr-FR"/>
      </w:rPr>
      <w:fldChar w:fldCharType="end"/>
    </w:r>
    <w:r w:rsidR="00FB778C" w:rsidRPr="00C11D08">
      <w:rPr>
        <w:szCs w:val="16"/>
        <w:lang w:val="fr-BE"/>
      </w:rPr>
      <w:t>/</w:t>
    </w:r>
    <w:r w:rsidR="00CB4929">
      <w:rPr>
        <w:szCs w:val="16"/>
        <w:lang w:val="fr-FR"/>
      </w:rPr>
      <w:fldChar w:fldCharType="begin"/>
    </w:r>
    <w:r w:rsidR="00CB4929" w:rsidRPr="00C11D08">
      <w:rPr>
        <w:szCs w:val="16"/>
        <w:lang w:val="fr-BE"/>
      </w:rPr>
      <w:instrText xml:space="preserve"> NUMPAGES  \* Arabic  \* MERGEFORMAT </w:instrText>
    </w:r>
    <w:r w:rsidR="00CB4929">
      <w:rPr>
        <w:szCs w:val="16"/>
        <w:lang w:val="fr-FR"/>
      </w:rPr>
      <w:fldChar w:fldCharType="separate"/>
    </w:r>
    <w:r w:rsidR="00CB4929" w:rsidRPr="00C11D08">
      <w:rPr>
        <w:noProof/>
        <w:szCs w:val="16"/>
        <w:lang w:val="fr-BE"/>
      </w:rPr>
      <w:t>2</w:t>
    </w:r>
    <w:r w:rsidR="00CB4929">
      <w:rPr>
        <w:szCs w:val="16"/>
        <w:lang w:val="fr-FR"/>
      </w:rPr>
      <w:fldChar w:fldCharType="end"/>
    </w:r>
    <w:r w:rsidR="00FB778C" w:rsidRPr="00C11D08">
      <w:rPr>
        <w:szCs w:val="16"/>
        <w:lang w:val="fr-BE"/>
      </w:rPr>
      <w:t xml:space="preserve"> </w:t>
    </w:r>
  </w:p>
  <w:p w14:paraId="284C1256" w14:textId="77777777" w:rsidR="00FB778C" w:rsidRPr="00304072" w:rsidRDefault="00FB778C" w:rsidP="00FB778C">
    <w:pPr>
      <w:pStyle w:val="Footer"/>
    </w:pPr>
    <w:r w:rsidRPr="00304072">
      <w:rPr>
        <w:rStyle w:val="Strong"/>
      </w:rPr>
      <w:t xml:space="preserve">Eternit </w:t>
    </w:r>
    <w:r w:rsidR="0016308F">
      <w:rPr>
        <w:rStyle w:val="Strong"/>
      </w:rPr>
      <w:t>sa</w:t>
    </w:r>
    <w:r w:rsidRPr="00304072">
      <w:rPr>
        <w:szCs w:val="16"/>
      </w:rPr>
      <w:t>, Kuiermansstraat 1, 1880 Kapelle-op-den-Bos, Belgiu</w:t>
    </w:r>
    <w:r w:rsidR="00304072" w:rsidRPr="00304072">
      <w:rPr>
        <w:szCs w:val="16"/>
      </w:rPr>
      <w:t>m</w:t>
    </w:r>
    <w:r w:rsidRPr="00304072">
      <w:rPr>
        <w:szCs w:val="16"/>
      </w:rPr>
      <w:t xml:space="preserve"> - </w:t>
    </w:r>
    <w:r w:rsidR="003C1E0B">
      <w:rPr>
        <w:szCs w:val="16"/>
      </w:rPr>
      <w:t>BTW</w:t>
    </w:r>
    <w:r w:rsidRPr="00304072">
      <w:rPr>
        <w:szCs w:val="16"/>
      </w:rPr>
      <w:t xml:space="preserve"> BE 0 466 059 066</w:t>
    </w:r>
    <w:r w:rsidRPr="00C86C98">
      <w:rPr>
        <w:rFonts w:ascii="Arial" w:hAnsi="Arial" w:cs="Arial"/>
        <w:noProof/>
        <w:color w:val="596275"/>
        <w:szCs w:val="16"/>
      </w:rPr>
      <w:drawing>
        <wp:anchor distT="0" distB="0" distL="114300" distR="114300" simplePos="0" relativeHeight="251658240" behindDoc="1" locked="0" layoutInCell="1" allowOverlap="1" wp14:anchorId="501A59E5" wp14:editId="1DF78128">
          <wp:simplePos x="0" y="0"/>
          <wp:positionH relativeFrom="page">
            <wp:posOffset>0</wp:posOffset>
          </wp:positionH>
          <wp:positionV relativeFrom="page">
            <wp:posOffset>9998240</wp:posOffset>
          </wp:positionV>
          <wp:extent cx="7614000" cy="691200"/>
          <wp:effectExtent l="0" t="0" r="6350" b="0"/>
          <wp:wrapNone/>
          <wp:docPr id="115846253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ex_Tab_Rechtsonder_RGB_17_4mm.jpg"/>
                  <pic:cNvPicPr/>
                </pic:nvPicPr>
                <pic:blipFill>
                  <a:blip r:embed="rId1">
                    <a:extLst>
                      <a:ext uri="{28A0092B-C50C-407E-A947-70E740481C1C}">
                        <a14:useLocalDpi xmlns:a14="http://schemas.microsoft.com/office/drawing/2010/main" val="0"/>
                      </a:ext>
                    </a:extLst>
                  </a:blip>
                  <a:stretch>
                    <a:fillRect/>
                  </a:stretch>
                </pic:blipFill>
                <pic:spPr>
                  <a:xfrm>
                    <a:off x="0" y="0"/>
                    <a:ext cx="7614000" cy="691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F37DD" w14:textId="77777777" w:rsidR="00F268B9" w:rsidRDefault="00F268B9" w:rsidP="00607027">
      <w:r>
        <w:separator/>
      </w:r>
    </w:p>
  </w:footnote>
  <w:footnote w:type="continuationSeparator" w:id="0">
    <w:p w14:paraId="6873D5CF" w14:textId="77777777" w:rsidR="00F268B9" w:rsidRDefault="00F268B9" w:rsidP="00607027">
      <w:r>
        <w:continuationSeparator/>
      </w:r>
    </w:p>
  </w:footnote>
  <w:footnote w:type="continuationNotice" w:id="1">
    <w:p w14:paraId="74CC11EF" w14:textId="77777777" w:rsidR="00F268B9" w:rsidRDefault="00F268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0B03" w14:textId="77777777" w:rsidR="00ED0E73" w:rsidRPr="00077ADD" w:rsidRDefault="00ED0E73" w:rsidP="00ED0E73">
    <w:pPr>
      <w:pStyle w:val="01Body"/>
      <w:tabs>
        <w:tab w:val="center" w:pos="4819"/>
        <w:tab w:val="left" w:pos="5966"/>
      </w:tabs>
      <w:spacing w:after="660"/>
      <w:jc w:val="right"/>
      <w:rPr>
        <w:b/>
        <w:bCs/>
        <w:sz w:val="14"/>
        <w:szCs w:val="16"/>
        <w:lang w:val="fr-FR"/>
      </w:rPr>
    </w:pPr>
    <w:r w:rsidRPr="001A4FAB">
      <w:rPr>
        <w:noProof/>
        <w:sz w:val="14"/>
        <w:szCs w:val="16"/>
      </w:rPr>
      <w:drawing>
        <wp:anchor distT="0" distB="0" distL="114300" distR="114300" simplePos="0" relativeHeight="251658242" behindDoc="0" locked="0" layoutInCell="1" allowOverlap="1" wp14:anchorId="1CFA11B9" wp14:editId="4086BA0E">
          <wp:simplePos x="0" y="0"/>
          <wp:positionH relativeFrom="column">
            <wp:posOffset>2099310</wp:posOffset>
          </wp:positionH>
          <wp:positionV relativeFrom="paragraph">
            <wp:posOffset>-73660</wp:posOffset>
          </wp:positionV>
          <wp:extent cx="1524000" cy="283210"/>
          <wp:effectExtent l="0" t="0" r="0" b="2540"/>
          <wp:wrapNone/>
          <wp:docPr id="1898288974" name="Afbeelding 19" descr="Afbeelding met tekst, Lettertype, wit, typografie&#10;&#10;Automatisch gegenereerde beschrijving">
            <a:extLst xmlns:a="http://schemas.openxmlformats.org/drawingml/2006/main">
              <a:ext uri="{FF2B5EF4-FFF2-40B4-BE49-F238E27FC236}">
                <a16:creationId xmlns:a16="http://schemas.microsoft.com/office/drawing/2014/main" id="{94948D5E-2562-449C-505D-D8DF8739F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wit, typografie&#10;&#10;Automatisch gegenereerde beschrijving">
                    <a:extLst>
                      <a:ext uri="{FF2B5EF4-FFF2-40B4-BE49-F238E27FC236}">
                        <a16:creationId xmlns:a16="http://schemas.microsoft.com/office/drawing/2014/main" id="{94948D5E-2562-449C-505D-D8DF8739FC3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4759"/>
                  <a:stretch/>
                </pic:blipFill>
                <pic:spPr>
                  <a:xfrm>
                    <a:off x="0" y="0"/>
                    <a:ext cx="1524000" cy="283210"/>
                  </a:xfrm>
                  <a:prstGeom prst="rect">
                    <a:avLst/>
                  </a:prstGeom>
                </pic:spPr>
              </pic:pic>
            </a:graphicData>
          </a:graphic>
          <wp14:sizeRelH relativeFrom="margin">
            <wp14:pctWidth>0</wp14:pctWidth>
          </wp14:sizeRelH>
          <wp14:sizeRelV relativeFrom="margin">
            <wp14:pctHeight>0</wp14:pctHeight>
          </wp14:sizeRelV>
        </wp:anchor>
      </w:drawing>
    </w:r>
    <w:r w:rsidRPr="001A4FAB">
      <w:rPr>
        <w:noProof/>
        <w:sz w:val="14"/>
        <w:szCs w:val="16"/>
      </w:rPr>
      <w:drawing>
        <wp:anchor distT="0" distB="0" distL="114300" distR="114300" simplePos="0" relativeHeight="251658241" behindDoc="0" locked="0" layoutInCell="1" allowOverlap="1" wp14:anchorId="0B9C73E2" wp14:editId="0C165728">
          <wp:simplePos x="0" y="0"/>
          <wp:positionH relativeFrom="column">
            <wp:posOffset>8890</wp:posOffset>
          </wp:positionH>
          <wp:positionV relativeFrom="paragraph">
            <wp:posOffset>-73751</wp:posOffset>
          </wp:positionV>
          <wp:extent cx="1824355" cy="233680"/>
          <wp:effectExtent l="0" t="0" r="4445" b="0"/>
          <wp:wrapNone/>
          <wp:docPr id="677304966" name="Afbeelding 20" descr="Afbeelding met Lettertype, tekst, logo, Graphics&#10;&#10;Automatisch gegenereerde beschrijving">
            <a:extLst xmlns:a="http://schemas.openxmlformats.org/drawingml/2006/main">
              <a:ext uri="{FF2B5EF4-FFF2-40B4-BE49-F238E27FC236}">
                <a16:creationId xmlns:a16="http://schemas.microsoft.com/office/drawing/2014/main" id="{C17E62B0-C035-65A2-3291-92DCD0FC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Lettertype, tekst, logo, Graphics&#10;&#10;Automatisch gegenereerde beschrijving">
                    <a:extLst>
                      <a:ext uri="{FF2B5EF4-FFF2-40B4-BE49-F238E27FC236}">
                        <a16:creationId xmlns:a16="http://schemas.microsoft.com/office/drawing/2014/main" id="{C17E62B0-C035-65A2-3291-92DCD0FC9E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4355" cy="233680"/>
                  </a:xfrm>
                  <a:prstGeom prst="rect">
                    <a:avLst/>
                  </a:prstGeom>
                </pic:spPr>
              </pic:pic>
            </a:graphicData>
          </a:graphic>
        </wp:anchor>
      </w:drawing>
    </w:r>
    <w:r>
      <w:rPr>
        <w:sz w:val="14"/>
        <w:szCs w:val="16"/>
        <w:lang w:val="fr-FR"/>
      </w:rPr>
      <w:tab/>
    </w:r>
    <w:r>
      <w:rPr>
        <w:sz w:val="14"/>
        <w:szCs w:val="16"/>
        <w:lang w:val="fr-FR"/>
      </w:rPr>
      <w:tab/>
    </w:r>
    <w:r w:rsidRPr="00077ADD">
      <w:rPr>
        <w:b/>
        <w:bCs/>
        <w:sz w:val="14"/>
        <w:szCs w:val="16"/>
        <w:lang w:val="fr-FR"/>
      </w:rPr>
      <w:t>www.cedral.world * www.equitone.com</w:t>
    </w: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gridCol w:w="20"/>
    </w:tblGrid>
    <w:tr w:rsidR="00ED0E73" w:rsidRPr="00197563" w14:paraId="38D69E7F" w14:textId="77777777" w:rsidTr="00A841E0">
      <w:trPr>
        <w:trHeight w:val="227"/>
      </w:trPr>
      <w:tc>
        <w:tcPr>
          <w:tcW w:w="9638" w:type="dxa"/>
          <w:shd w:val="clear" w:color="auto" w:fill="596275" w:themeFill="text2"/>
          <w:tcMar>
            <w:top w:w="113" w:type="dxa"/>
            <w:left w:w="113" w:type="dxa"/>
          </w:tcMar>
        </w:tcPr>
        <w:sdt>
          <w:sdtPr>
            <w:rPr>
              <w:rFonts w:ascii="Arial" w:hAnsi="Arial" w:cs="Arial"/>
              <w:lang w:val="fr-BE"/>
            </w:rPr>
            <w:id w:val="-823582389"/>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8DF336E" w14:textId="135D76F1" w:rsidR="00ED0E73" w:rsidRPr="0044419F" w:rsidRDefault="0044419F" w:rsidP="00ED0E73">
              <w:pPr>
                <w:pStyle w:val="00HeaderSubtitel"/>
                <w:rPr>
                  <w:rFonts w:ascii="Arial" w:hAnsi="Arial" w:cs="Arial"/>
                  <w:lang w:val="fr-BE"/>
                </w:rPr>
              </w:pPr>
              <w:r w:rsidRPr="0044419F">
                <w:rPr>
                  <w:rFonts w:ascii="Arial" w:hAnsi="Arial" w:cs="Arial"/>
                  <w:lang w:val="fr-BE"/>
                </w:rPr>
                <w:t>TEXTE POUR CAHIER DES CHARGES</w:t>
              </w:r>
            </w:p>
          </w:sdtContent>
        </w:sdt>
      </w:tc>
      <w:tc>
        <w:tcPr>
          <w:tcW w:w="20" w:type="dxa"/>
          <w:vMerge w:val="restart"/>
          <w:shd w:val="clear" w:color="auto" w:fill="FFFFFF" w:themeFill="accent1"/>
        </w:tcPr>
        <w:p w14:paraId="15C4C56D" w14:textId="77777777" w:rsidR="00ED0E73" w:rsidRPr="0044419F" w:rsidRDefault="00ED0E73" w:rsidP="00ED0E73">
          <w:pPr>
            <w:pStyle w:val="01Body"/>
            <w:rPr>
              <w:rFonts w:cstheme="minorHAnsi"/>
              <w:lang w:val="fr-BE"/>
            </w:rPr>
          </w:pPr>
        </w:p>
      </w:tc>
    </w:tr>
    <w:tr w:rsidR="00ED0E73" w:rsidRPr="006A25B8" w14:paraId="3EFC91EF" w14:textId="77777777" w:rsidTr="00A841E0">
      <w:trPr>
        <w:trHeight w:val="227"/>
      </w:trPr>
      <w:tc>
        <w:tcPr>
          <w:tcW w:w="9638" w:type="dxa"/>
          <w:shd w:val="clear" w:color="auto" w:fill="596275" w:themeFill="text2"/>
          <w:tcMar>
            <w:left w:w="113" w:type="dxa"/>
            <w:bottom w:w="113" w:type="dxa"/>
          </w:tcMar>
        </w:tcPr>
        <w:sdt>
          <w:sdtPr>
            <w:rPr>
              <w:rFonts w:asciiTheme="majorHAnsi" w:hAnsiTheme="majorHAnsi" w:cstheme="majorHAnsi"/>
              <w:lang w:val="fr-FR"/>
            </w:rPr>
            <w:id w:val="-194853320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C8B34F2" w14:textId="2654E3D7" w:rsidR="00ED0E73" w:rsidRPr="006A25B8" w:rsidRDefault="00C23631" w:rsidP="00ED0E73">
              <w:pPr>
                <w:pStyle w:val="00HeaderTitel"/>
                <w:rPr>
                  <w:rFonts w:ascii="Arial" w:hAnsi="Arial" w:cs="Arial"/>
                  <w:lang w:val="fr-FR"/>
                </w:rPr>
              </w:pPr>
              <w:r>
                <w:rPr>
                  <w:rFonts w:asciiTheme="majorHAnsi" w:hAnsiTheme="majorHAnsi" w:cstheme="majorHAnsi"/>
                  <w:lang w:val="fr-FR"/>
                </w:rPr>
                <w:t>ETER-B</w:t>
              </w:r>
              <w:r w:rsidR="000138EC">
                <w:rPr>
                  <w:rFonts w:asciiTheme="majorHAnsi" w:hAnsiTheme="majorHAnsi" w:cstheme="majorHAnsi"/>
                  <w:lang w:val="fr-FR"/>
                </w:rPr>
                <w:t>ACKER</w:t>
              </w:r>
              <w:r>
                <w:rPr>
                  <w:rFonts w:asciiTheme="majorHAnsi" w:hAnsiTheme="majorHAnsi" w:cstheme="majorHAnsi"/>
                  <w:lang w:val="fr-FR"/>
                </w:rPr>
                <w:t xml:space="preserve"> HD</w:t>
              </w:r>
            </w:p>
          </w:sdtContent>
        </w:sdt>
      </w:tc>
      <w:tc>
        <w:tcPr>
          <w:tcW w:w="20" w:type="dxa"/>
          <w:vMerge/>
          <w:shd w:val="clear" w:color="auto" w:fill="FFFFFF" w:themeFill="accent1"/>
        </w:tcPr>
        <w:p w14:paraId="237AF458" w14:textId="77777777" w:rsidR="00ED0E73" w:rsidRPr="006A25B8" w:rsidRDefault="00ED0E73" w:rsidP="00ED0E73">
          <w:pPr>
            <w:pStyle w:val="01Body"/>
            <w:rPr>
              <w:rFonts w:cstheme="minorHAnsi"/>
              <w:lang w:val="fr-FR"/>
            </w:rPr>
          </w:pPr>
        </w:p>
      </w:tc>
    </w:tr>
  </w:tbl>
  <w:p w14:paraId="7A775FFA" w14:textId="77777777" w:rsidR="00607027" w:rsidRPr="00052636" w:rsidRDefault="00607027" w:rsidP="00ED0E73">
    <w:pPr>
      <w:pStyle w:val="01Body"/>
      <w:rPr>
        <w:rFonts w:cstheme="minorHAnsi"/>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F5242BBC"/>
    <w:lvl w:ilvl="0">
      <w:numFmt w:val="bullet"/>
      <w:lvlText w:val="-"/>
      <w:lvlJc w:val="left"/>
      <w:pPr>
        <w:tabs>
          <w:tab w:val="num" w:pos="720"/>
        </w:tabs>
        <w:ind w:left="720" w:hanging="720"/>
      </w:pPr>
      <w:rPr>
        <w:rFonts w:ascii="Times New Roman" w:hAnsi="Times New Roman" w:cs="Times New Roman" w:hint="default"/>
      </w:rPr>
    </w:lvl>
  </w:abstractNum>
  <w:abstractNum w:abstractNumId="1" w15:restartNumberingAfterBreak="0">
    <w:nsid w:val="22467E27"/>
    <w:multiLevelType w:val="multilevel"/>
    <w:tmpl w:val="02FCE0B0"/>
    <w:lvl w:ilvl="0">
      <w:start w:val="1"/>
      <w:numFmt w:val="decimal"/>
      <w:pStyle w:val="BodyTextIndentBlac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6B65669"/>
    <w:multiLevelType w:val="hybridMultilevel"/>
    <w:tmpl w:val="4C58639E"/>
    <w:lvl w:ilvl="0" w:tplc="82D800F0">
      <w:start w:val="1"/>
      <w:numFmt w:val="decimal"/>
      <w:lvlText w:val="ARTIKE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54530"/>
    <w:multiLevelType w:val="hybridMultilevel"/>
    <w:tmpl w:val="F97E0ED2"/>
    <w:lvl w:ilvl="0" w:tplc="F244C5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0E34E9"/>
    <w:multiLevelType w:val="hybridMultilevel"/>
    <w:tmpl w:val="7D5497B4"/>
    <w:lvl w:ilvl="0" w:tplc="7EB0C28E">
      <w:start w:val="1"/>
      <w:numFmt w:val="bullet"/>
      <w:lvlText w:val=""/>
      <w:lvlJc w:val="left"/>
      <w:pPr>
        <w:tabs>
          <w:tab w:val="num" w:pos="360"/>
        </w:tabs>
        <w:ind w:left="340" w:hanging="340"/>
      </w:pPr>
      <w:rPr>
        <w:rFonts w:ascii="Symbol" w:hAnsi="Symbol" w:hint="default"/>
      </w:rPr>
    </w:lvl>
    <w:lvl w:ilvl="1" w:tplc="F244C52E">
      <w:numFmt w:val="bullet"/>
      <w:lvlText w:val="□"/>
      <w:lvlJc w:val="left"/>
      <w:pPr>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B46F3E"/>
    <w:multiLevelType w:val="multilevel"/>
    <w:tmpl w:val="BBDC9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68555931">
    <w:abstractNumId w:val="2"/>
  </w:num>
  <w:num w:numId="2" w16cid:durableId="1270702205">
    <w:abstractNumId w:val="5"/>
  </w:num>
  <w:num w:numId="3" w16cid:durableId="1024018871">
    <w:abstractNumId w:val="3"/>
  </w:num>
  <w:num w:numId="4" w16cid:durableId="332413984">
    <w:abstractNumId w:val="4"/>
  </w:num>
  <w:num w:numId="5" w16cid:durableId="1236355167">
    <w:abstractNumId w:val="0"/>
  </w:num>
  <w:num w:numId="6" w16cid:durableId="791557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A2"/>
    <w:rsid w:val="00012552"/>
    <w:rsid w:val="000138EC"/>
    <w:rsid w:val="000152D0"/>
    <w:rsid w:val="00016EDC"/>
    <w:rsid w:val="00040669"/>
    <w:rsid w:val="00052636"/>
    <w:rsid w:val="00060B4F"/>
    <w:rsid w:val="0008370E"/>
    <w:rsid w:val="00091A5B"/>
    <w:rsid w:val="00091E72"/>
    <w:rsid w:val="000A06BA"/>
    <w:rsid w:val="000A4A16"/>
    <w:rsid w:val="000B54BD"/>
    <w:rsid w:val="000D7371"/>
    <w:rsid w:val="00125E81"/>
    <w:rsid w:val="001439CB"/>
    <w:rsid w:val="00152CD1"/>
    <w:rsid w:val="0016308F"/>
    <w:rsid w:val="00184C78"/>
    <w:rsid w:val="00197563"/>
    <w:rsid w:val="001C3467"/>
    <w:rsid w:val="00220EBF"/>
    <w:rsid w:val="00234311"/>
    <w:rsid w:val="00266191"/>
    <w:rsid w:val="002775C1"/>
    <w:rsid w:val="002930B1"/>
    <w:rsid w:val="002C35A2"/>
    <w:rsid w:val="002C4F67"/>
    <w:rsid w:val="00304072"/>
    <w:rsid w:val="00355D9C"/>
    <w:rsid w:val="00357604"/>
    <w:rsid w:val="003975C0"/>
    <w:rsid w:val="003B00DD"/>
    <w:rsid w:val="003C1E0B"/>
    <w:rsid w:val="003F3BC1"/>
    <w:rsid w:val="00422D97"/>
    <w:rsid w:val="00434029"/>
    <w:rsid w:val="00441A2D"/>
    <w:rsid w:val="0044419F"/>
    <w:rsid w:val="00445A90"/>
    <w:rsid w:val="004B361B"/>
    <w:rsid w:val="00500FEF"/>
    <w:rsid w:val="0053624B"/>
    <w:rsid w:val="005476A7"/>
    <w:rsid w:val="005808C6"/>
    <w:rsid w:val="005809B4"/>
    <w:rsid w:val="00590A29"/>
    <w:rsid w:val="00590F82"/>
    <w:rsid w:val="00593321"/>
    <w:rsid w:val="005B4766"/>
    <w:rsid w:val="005D0B31"/>
    <w:rsid w:val="005E65DF"/>
    <w:rsid w:val="00600859"/>
    <w:rsid w:val="00601000"/>
    <w:rsid w:val="00607027"/>
    <w:rsid w:val="00635E8A"/>
    <w:rsid w:val="00652A37"/>
    <w:rsid w:val="00661229"/>
    <w:rsid w:val="00672BF6"/>
    <w:rsid w:val="0067485B"/>
    <w:rsid w:val="006A25B8"/>
    <w:rsid w:val="006C6CE3"/>
    <w:rsid w:val="006D4DF2"/>
    <w:rsid w:val="00700D92"/>
    <w:rsid w:val="00701707"/>
    <w:rsid w:val="007142F8"/>
    <w:rsid w:val="00736081"/>
    <w:rsid w:val="00754C5E"/>
    <w:rsid w:val="00764F07"/>
    <w:rsid w:val="0078566F"/>
    <w:rsid w:val="00787E02"/>
    <w:rsid w:val="007932C1"/>
    <w:rsid w:val="007A6A75"/>
    <w:rsid w:val="007D1780"/>
    <w:rsid w:val="007D22E8"/>
    <w:rsid w:val="007E3DEF"/>
    <w:rsid w:val="007F1D06"/>
    <w:rsid w:val="00835DE8"/>
    <w:rsid w:val="00837230"/>
    <w:rsid w:val="00851E2E"/>
    <w:rsid w:val="008547C1"/>
    <w:rsid w:val="008B4383"/>
    <w:rsid w:val="008C502E"/>
    <w:rsid w:val="008E51B0"/>
    <w:rsid w:val="00923C38"/>
    <w:rsid w:val="00935ADD"/>
    <w:rsid w:val="0094434D"/>
    <w:rsid w:val="00945114"/>
    <w:rsid w:val="009656B3"/>
    <w:rsid w:val="00972D5E"/>
    <w:rsid w:val="00975B22"/>
    <w:rsid w:val="0098107E"/>
    <w:rsid w:val="00987955"/>
    <w:rsid w:val="009D6E73"/>
    <w:rsid w:val="00A14EFB"/>
    <w:rsid w:val="00A50AB1"/>
    <w:rsid w:val="00A6768B"/>
    <w:rsid w:val="00A73ED0"/>
    <w:rsid w:val="00A9312C"/>
    <w:rsid w:val="00AB2E52"/>
    <w:rsid w:val="00B66BE0"/>
    <w:rsid w:val="00B91933"/>
    <w:rsid w:val="00B93745"/>
    <w:rsid w:val="00B9578E"/>
    <w:rsid w:val="00B97220"/>
    <w:rsid w:val="00BF58EA"/>
    <w:rsid w:val="00C07B70"/>
    <w:rsid w:val="00C11D08"/>
    <w:rsid w:val="00C1295C"/>
    <w:rsid w:val="00C23631"/>
    <w:rsid w:val="00C32A33"/>
    <w:rsid w:val="00C629E6"/>
    <w:rsid w:val="00C66703"/>
    <w:rsid w:val="00C75CFD"/>
    <w:rsid w:val="00C8608F"/>
    <w:rsid w:val="00C961DA"/>
    <w:rsid w:val="00CA0DD4"/>
    <w:rsid w:val="00CB4929"/>
    <w:rsid w:val="00D06824"/>
    <w:rsid w:val="00D1494D"/>
    <w:rsid w:val="00D20F44"/>
    <w:rsid w:val="00D31119"/>
    <w:rsid w:val="00D324C3"/>
    <w:rsid w:val="00D33F78"/>
    <w:rsid w:val="00D57760"/>
    <w:rsid w:val="00D61B50"/>
    <w:rsid w:val="00D85AC0"/>
    <w:rsid w:val="00D92ED5"/>
    <w:rsid w:val="00DB1529"/>
    <w:rsid w:val="00DB4F9B"/>
    <w:rsid w:val="00E27838"/>
    <w:rsid w:val="00E403A5"/>
    <w:rsid w:val="00E40DA1"/>
    <w:rsid w:val="00E507E1"/>
    <w:rsid w:val="00E71092"/>
    <w:rsid w:val="00E731A2"/>
    <w:rsid w:val="00E86C4C"/>
    <w:rsid w:val="00E90074"/>
    <w:rsid w:val="00EA0EEB"/>
    <w:rsid w:val="00EA46A9"/>
    <w:rsid w:val="00EA4E28"/>
    <w:rsid w:val="00EA6BBC"/>
    <w:rsid w:val="00EA7063"/>
    <w:rsid w:val="00ED0E73"/>
    <w:rsid w:val="00EF1C5D"/>
    <w:rsid w:val="00F268B9"/>
    <w:rsid w:val="00F430EE"/>
    <w:rsid w:val="00F947C2"/>
    <w:rsid w:val="00FB778C"/>
    <w:rsid w:val="00FE4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44B58"/>
  <w15:chartTrackingRefBased/>
  <w15:docId w15:val="{B23BF7AF-AA5A-43D8-8F71-CC3237C6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092"/>
    <w:rPr>
      <w:lang w:val="fr-BE"/>
    </w:rPr>
  </w:style>
  <w:style w:type="paragraph" w:styleId="Heading1">
    <w:name w:val="heading 1"/>
    <w:basedOn w:val="01Body"/>
    <w:next w:val="Normal"/>
    <w:link w:val="Heading1Char"/>
    <w:uiPriority w:val="9"/>
    <w:qFormat/>
    <w:rsid w:val="00197563"/>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01Body"/>
    <w:next w:val="Normal"/>
    <w:link w:val="Heading2Char"/>
    <w:uiPriority w:val="9"/>
    <w:unhideWhenUsed/>
    <w:qFormat/>
    <w:rsid w:val="00197563"/>
    <w:pPr>
      <w:keepNext/>
      <w:keepLines/>
      <w:spacing w:before="240" w:after="240"/>
      <w:outlineLvl w:val="1"/>
    </w:pPr>
    <w:rPr>
      <w:rFonts w:asciiTheme="majorHAnsi" w:eastAsiaTheme="majorEastAsia" w:hAnsiTheme="majorHAnsi" w:cstheme="majorBidi"/>
      <w:b/>
      <w:caps/>
      <w:color w:val="FEB116" w:themeColor="background2"/>
      <w:sz w:val="22"/>
      <w:szCs w:val="26"/>
    </w:rPr>
  </w:style>
  <w:style w:type="paragraph" w:styleId="Heading3">
    <w:name w:val="heading 3"/>
    <w:basedOn w:val="01Body"/>
    <w:next w:val="Normal"/>
    <w:link w:val="Heading3Char"/>
    <w:uiPriority w:val="9"/>
    <w:unhideWhenUsed/>
    <w:qFormat/>
    <w:rsid w:val="00197563"/>
    <w:pPr>
      <w:keepNext/>
      <w:keepLines/>
      <w:spacing w:before="120" w:after="120"/>
      <w:outlineLvl w:val="2"/>
    </w:pPr>
    <w:rPr>
      <w:rFonts w:asciiTheme="majorHAnsi" w:eastAsiaTheme="majorEastAsia" w:hAnsiTheme="majorHAnsi" w:cstheme="majorBidi"/>
      <w:b/>
      <w:sz w:val="20"/>
      <w:szCs w:val="24"/>
    </w:rPr>
  </w:style>
  <w:style w:type="paragraph" w:styleId="Heading7">
    <w:name w:val="heading 7"/>
    <w:basedOn w:val="Normal"/>
    <w:next w:val="Normal"/>
    <w:link w:val="Heading7Char"/>
    <w:uiPriority w:val="9"/>
    <w:semiHidden/>
    <w:unhideWhenUsed/>
    <w:qFormat/>
    <w:rsid w:val="00E86C4C"/>
    <w:pPr>
      <w:keepNext/>
      <w:keepLines/>
      <w:spacing w:before="40"/>
      <w:outlineLvl w:val="6"/>
    </w:pPr>
    <w:rPr>
      <w:rFonts w:asciiTheme="majorHAnsi" w:eastAsiaTheme="majorEastAsia" w:hAnsiTheme="majorHAnsi" w:cstheme="majorBidi"/>
      <w:i/>
      <w:iCs/>
      <w:color w:val="7F7F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Signature">
    <w:name w:val="Footer - Signature"/>
    <w:basedOn w:val="Footer"/>
    <w:link w:val="Footer-SignatureChar"/>
    <w:qFormat/>
    <w:rsid w:val="0067485B"/>
    <w:pPr>
      <w:tabs>
        <w:tab w:val="clear" w:pos="4513"/>
        <w:tab w:val="clear" w:pos="9026"/>
        <w:tab w:val="left" w:leader="dot" w:pos="2835"/>
      </w:tabs>
      <w:ind w:left="-851"/>
    </w:pPr>
    <w:rPr>
      <w:color w:val="000000" w:themeColor="text1"/>
    </w:rPr>
  </w:style>
  <w:style w:type="character" w:customStyle="1" w:styleId="Footer-SignatureChar">
    <w:name w:val="Footer - Signature Char"/>
    <w:basedOn w:val="FooterChar"/>
    <w:link w:val="Footer-Signature"/>
    <w:rsid w:val="0067485B"/>
    <w:rPr>
      <w:color w:val="000000" w:themeColor="text1"/>
      <w:sz w:val="16"/>
      <w:lang w:val="nl-BE"/>
    </w:rPr>
  </w:style>
  <w:style w:type="paragraph" w:styleId="Footer">
    <w:name w:val="footer"/>
    <w:basedOn w:val="01Body"/>
    <w:link w:val="FooterChar"/>
    <w:uiPriority w:val="99"/>
    <w:unhideWhenUsed/>
    <w:rsid w:val="00FB778C"/>
    <w:pPr>
      <w:tabs>
        <w:tab w:val="center" w:pos="4513"/>
        <w:tab w:val="right" w:pos="9026"/>
      </w:tabs>
    </w:pPr>
    <w:rPr>
      <w:sz w:val="16"/>
    </w:rPr>
  </w:style>
  <w:style w:type="character" w:customStyle="1" w:styleId="FooterChar">
    <w:name w:val="Footer Char"/>
    <w:basedOn w:val="DefaultParagraphFont"/>
    <w:link w:val="Footer"/>
    <w:uiPriority w:val="99"/>
    <w:rsid w:val="00FB778C"/>
    <w:rPr>
      <w:color w:val="596275" w:themeColor="text2"/>
      <w:sz w:val="16"/>
    </w:rPr>
  </w:style>
  <w:style w:type="character" w:customStyle="1" w:styleId="Heading2Char">
    <w:name w:val="Heading 2 Char"/>
    <w:basedOn w:val="DefaultParagraphFont"/>
    <w:link w:val="Heading2"/>
    <w:uiPriority w:val="9"/>
    <w:rsid w:val="00197563"/>
    <w:rPr>
      <w:rFonts w:asciiTheme="majorHAnsi" w:eastAsiaTheme="majorEastAsia" w:hAnsiTheme="majorHAnsi" w:cstheme="majorBidi"/>
      <w:b/>
      <w:caps/>
      <w:color w:val="FEB116" w:themeColor="background2"/>
      <w:sz w:val="22"/>
      <w:szCs w:val="26"/>
    </w:rPr>
  </w:style>
  <w:style w:type="paragraph" w:customStyle="1" w:styleId="01Body">
    <w:name w:val="01 Body"/>
    <w:basedOn w:val="Normal"/>
    <w:link w:val="01BodyChar"/>
    <w:qFormat/>
    <w:rsid w:val="008547C1"/>
    <w:pPr>
      <w:spacing w:line="264" w:lineRule="auto"/>
    </w:pPr>
    <w:rPr>
      <w:color w:val="596275" w:themeColor="text2"/>
      <w:sz w:val="18"/>
      <w:lang w:val="nl-BE"/>
    </w:rPr>
  </w:style>
  <w:style w:type="paragraph" w:styleId="Header">
    <w:name w:val="header"/>
    <w:basedOn w:val="Normal"/>
    <w:link w:val="HeaderChar"/>
    <w:uiPriority w:val="99"/>
    <w:unhideWhenUsed/>
    <w:rsid w:val="00607027"/>
    <w:pPr>
      <w:tabs>
        <w:tab w:val="center" w:pos="4513"/>
        <w:tab w:val="right" w:pos="9026"/>
      </w:tabs>
    </w:pPr>
    <w:rPr>
      <w:lang w:val="nl-BE"/>
    </w:rPr>
  </w:style>
  <w:style w:type="character" w:customStyle="1" w:styleId="01BodyChar">
    <w:name w:val="01 Body Char"/>
    <w:basedOn w:val="DefaultParagraphFont"/>
    <w:link w:val="01Body"/>
    <w:rsid w:val="008547C1"/>
    <w:rPr>
      <w:color w:val="596275" w:themeColor="text2"/>
      <w:sz w:val="18"/>
    </w:rPr>
  </w:style>
  <w:style w:type="character" w:customStyle="1" w:styleId="HeaderChar">
    <w:name w:val="Header Char"/>
    <w:basedOn w:val="DefaultParagraphFont"/>
    <w:link w:val="Header"/>
    <w:uiPriority w:val="99"/>
    <w:rsid w:val="00607027"/>
  </w:style>
  <w:style w:type="table" w:styleId="TableGrid">
    <w:name w:val="Table Grid"/>
    <w:basedOn w:val="TableNormal"/>
    <w:uiPriority w:val="39"/>
    <w:rsid w:val="00052636"/>
    <w:rPr>
      <w:rFonts w:ascii="Calibri" w:hAnsi="Calibri" w:cs="Calibri"/>
      <w:sz w:val="32"/>
      <w:szCs w:val="3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edral">
    <w:name w:val="Tabel Cedral"/>
    <w:basedOn w:val="TableNormal"/>
    <w:uiPriority w:val="99"/>
    <w:rsid w:val="00052636"/>
    <w:rPr>
      <w:rFonts w:ascii="Calibri" w:hAnsi="Calibri" w:cs="Calibri"/>
      <w:color w:val="545B68"/>
      <w:sz w:val="18"/>
      <w:szCs w:val="32"/>
      <w:lang w:val="nl-NL"/>
    </w:rPr>
    <w:tblPr>
      <w:tblBorders>
        <w:insideH w:val="single" w:sz="4" w:space="0" w:color="545B68"/>
      </w:tblBorders>
    </w:tblPr>
  </w:style>
  <w:style w:type="paragraph" w:customStyle="1" w:styleId="00HeaderSubtitel">
    <w:name w:val="00 Header Subtitel"/>
    <w:basedOn w:val="01Body"/>
    <w:link w:val="00HeaderSubtitelChar"/>
    <w:rsid w:val="00C32A33"/>
    <w:rPr>
      <w:rFonts w:asciiTheme="majorHAnsi" w:hAnsiTheme="majorHAnsi" w:cstheme="majorHAnsi"/>
      <w:caps/>
      <w:color w:val="FFFFFF" w:themeColor="background1"/>
      <w:szCs w:val="32"/>
      <w:lang w:val="nl-NL"/>
    </w:rPr>
  </w:style>
  <w:style w:type="paragraph" w:customStyle="1" w:styleId="00HeaderTitel">
    <w:name w:val="00 Header Titel"/>
    <w:basedOn w:val="01Body"/>
    <w:link w:val="00HeaderTitelChar"/>
    <w:rsid w:val="00C32A33"/>
    <w:rPr>
      <w:rFonts w:ascii="Calibri" w:hAnsi="Calibri" w:cstheme="minorHAnsi"/>
      <w:b/>
      <w:color w:val="FFFFFF" w:themeColor="background1"/>
      <w:sz w:val="32"/>
      <w:szCs w:val="32"/>
      <w:lang w:val="nl-NL"/>
    </w:rPr>
  </w:style>
  <w:style w:type="character" w:customStyle="1" w:styleId="00HeaderSubtitelChar">
    <w:name w:val="00 Header Subtitel Char"/>
    <w:basedOn w:val="01BodyChar"/>
    <w:link w:val="00HeaderSubtitel"/>
    <w:rsid w:val="00C32A33"/>
    <w:rPr>
      <w:rFonts w:asciiTheme="majorHAnsi" w:hAnsiTheme="majorHAnsi" w:cstheme="majorHAnsi"/>
      <w:caps/>
      <w:color w:val="FFFFFF" w:themeColor="background1"/>
      <w:sz w:val="18"/>
      <w:szCs w:val="32"/>
      <w:lang w:val="nl-NL"/>
    </w:rPr>
  </w:style>
  <w:style w:type="character" w:customStyle="1" w:styleId="00HeaderTitelChar">
    <w:name w:val="00 Header Titel Char"/>
    <w:basedOn w:val="01BodyChar"/>
    <w:link w:val="00HeaderTitel"/>
    <w:rsid w:val="00C32A33"/>
    <w:rPr>
      <w:rFonts w:ascii="Calibri" w:hAnsi="Calibri" w:cstheme="minorHAnsi"/>
      <w:b/>
      <w:color w:val="FFFFFF" w:themeColor="background1"/>
      <w:sz w:val="32"/>
      <w:szCs w:val="32"/>
      <w:lang w:val="nl-NL"/>
    </w:rPr>
  </w:style>
  <w:style w:type="character" w:styleId="PlaceholderText">
    <w:name w:val="Placeholder Text"/>
    <w:basedOn w:val="DefaultParagraphFont"/>
    <w:uiPriority w:val="99"/>
    <w:semiHidden/>
    <w:rsid w:val="00197563"/>
    <w:rPr>
      <w:color w:val="808080"/>
    </w:rPr>
  </w:style>
  <w:style w:type="character" w:customStyle="1" w:styleId="Heading1Char">
    <w:name w:val="Heading 1 Char"/>
    <w:basedOn w:val="DefaultParagraphFont"/>
    <w:link w:val="Heading1"/>
    <w:uiPriority w:val="9"/>
    <w:rsid w:val="00197563"/>
    <w:rPr>
      <w:rFonts w:asciiTheme="majorHAnsi" w:eastAsiaTheme="majorEastAsia" w:hAnsiTheme="majorHAnsi" w:cstheme="majorBidi"/>
      <w:b/>
      <w:color w:val="596275" w:themeColor="text2"/>
      <w:sz w:val="28"/>
      <w:szCs w:val="32"/>
    </w:rPr>
  </w:style>
  <w:style w:type="character" w:customStyle="1" w:styleId="Heading3Char">
    <w:name w:val="Heading 3 Char"/>
    <w:basedOn w:val="DefaultParagraphFont"/>
    <w:link w:val="Heading3"/>
    <w:uiPriority w:val="9"/>
    <w:rsid w:val="00197563"/>
    <w:rPr>
      <w:rFonts w:asciiTheme="majorHAnsi" w:eastAsiaTheme="majorEastAsia" w:hAnsiTheme="majorHAnsi" w:cstheme="majorBidi"/>
      <w:b/>
      <w:color w:val="596275" w:themeColor="text2"/>
      <w:szCs w:val="24"/>
    </w:rPr>
  </w:style>
  <w:style w:type="table" w:customStyle="1" w:styleId="Cedral">
    <w:name w:val="Cedral"/>
    <w:basedOn w:val="TableNormal"/>
    <w:uiPriority w:val="99"/>
    <w:rsid w:val="00FB778C"/>
    <w:rPr>
      <w:color w:val="596275" w:themeColor="text2"/>
      <w:sz w:val="18"/>
    </w:rPr>
    <w:tblPr>
      <w:tblBorders>
        <w:insideH w:val="single" w:sz="4" w:space="0" w:color="596275" w:themeColor="text2"/>
      </w:tblBorders>
    </w:tblPr>
    <w:tcPr>
      <w:shd w:val="clear" w:color="auto" w:fill="FFFFFF" w:themeFill="background1"/>
    </w:tcPr>
  </w:style>
  <w:style w:type="character" w:styleId="Strong">
    <w:name w:val="Strong"/>
    <w:basedOn w:val="DefaultParagraphFont"/>
    <w:uiPriority w:val="22"/>
    <w:qFormat/>
    <w:rsid w:val="00FB778C"/>
    <w:rPr>
      <w:b/>
      <w:bCs/>
    </w:rPr>
  </w:style>
  <w:style w:type="paragraph" w:styleId="ListParagraph">
    <w:name w:val="List Paragraph"/>
    <w:basedOn w:val="Normal"/>
    <w:uiPriority w:val="34"/>
    <w:rsid w:val="00E71092"/>
    <w:pPr>
      <w:ind w:left="720"/>
      <w:contextualSpacing/>
    </w:pPr>
  </w:style>
  <w:style w:type="character" w:customStyle="1" w:styleId="fontstyle01">
    <w:name w:val="fontstyle01"/>
    <w:basedOn w:val="DefaultParagraphFont"/>
    <w:rsid w:val="00125E81"/>
    <w:rPr>
      <w:rFonts w:ascii="ArialNarrow" w:hAnsi="ArialNarrow" w:hint="default"/>
      <w:b w:val="0"/>
      <w:bCs w:val="0"/>
      <w:i w:val="0"/>
      <w:iCs w:val="0"/>
      <w:color w:val="000000"/>
      <w:sz w:val="20"/>
      <w:szCs w:val="20"/>
    </w:rPr>
  </w:style>
  <w:style w:type="character" w:customStyle="1" w:styleId="fontstyle21">
    <w:name w:val="fontstyle21"/>
    <w:basedOn w:val="DefaultParagraphFont"/>
    <w:rsid w:val="00125E81"/>
    <w:rPr>
      <w:rFonts w:ascii="TimesNewRomanPSMT" w:hAnsi="TimesNewRomanPSMT" w:hint="default"/>
      <w:b w:val="0"/>
      <w:bCs w:val="0"/>
      <w:i w:val="0"/>
      <w:iCs w:val="0"/>
      <w:color w:val="000000"/>
      <w:sz w:val="20"/>
      <w:szCs w:val="20"/>
    </w:rPr>
  </w:style>
  <w:style w:type="paragraph" w:styleId="BodyText">
    <w:name w:val="Body Text"/>
    <w:basedOn w:val="Normal"/>
    <w:link w:val="BodyTextChar"/>
    <w:uiPriority w:val="99"/>
    <w:semiHidden/>
    <w:unhideWhenUsed/>
    <w:rsid w:val="00C1295C"/>
    <w:pPr>
      <w:spacing w:after="120"/>
    </w:pPr>
  </w:style>
  <w:style w:type="character" w:customStyle="1" w:styleId="BodyTextChar">
    <w:name w:val="Body Text Char"/>
    <w:basedOn w:val="DefaultParagraphFont"/>
    <w:link w:val="BodyText"/>
    <w:uiPriority w:val="99"/>
    <w:semiHidden/>
    <w:rsid w:val="00C1295C"/>
    <w:rPr>
      <w:lang w:val="fr-BE"/>
    </w:rPr>
  </w:style>
  <w:style w:type="character" w:customStyle="1" w:styleId="MerkChar">
    <w:name w:val="MerkChar"/>
    <w:basedOn w:val="DefaultParagraphFont"/>
    <w:rsid w:val="007A6A75"/>
    <w:rPr>
      <w:color w:val="FF6600"/>
    </w:rPr>
  </w:style>
  <w:style w:type="character" w:styleId="FootnoteReference">
    <w:name w:val="footnote reference"/>
    <w:basedOn w:val="DefaultParagraphFont"/>
    <w:semiHidden/>
    <w:rsid w:val="007A6A75"/>
    <w:rPr>
      <w:vertAlign w:val="superscript"/>
    </w:rPr>
  </w:style>
  <w:style w:type="character" w:customStyle="1" w:styleId="Heading7Char">
    <w:name w:val="Heading 7 Char"/>
    <w:basedOn w:val="DefaultParagraphFont"/>
    <w:link w:val="Heading7"/>
    <w:uiPriority w:val="9"/>
    <w:semiHidden/>
    <w:rsid w:val="00E86C4C"/>
    <w:rPr>
      <w:rFonts w:asciiTheme="majorHAnsi" w:eastAsiaTheme="majorEastAsia" w:hAnsiTheme="majorHAnsi" w:cstheme="majorBidi"/>
      <w:i/>
      <w:iCs/>
      <w:color w:val="7F7F7F" w:themeColor="accent1" w:themeShade="7F"/>
      <w:lang w:val="fr-BE"/>
    </w:rPr>
  </w:style>
  <w:style w:type="paragraph" w:styleId="BodyTextIndent">
    <w:name w:val="Body Text Indent"/>
    <w:basedOn w:val="Normal"/>
    <w:link w:val="BodyTextIndentChar"/>
    <w:uiPriority w:val="99"/>
    <w:unhideWhenUsed/>
    <w:rsid w:val="00E86C4C"/>
    <w:pPr>
      <w:spacing w:after="120"/>
      <w:ind w:left="283"/>
    </w:pPr>
  </w:style>
  <w:style w:type="character" w:customStyle="1" w:styleId="BodyTextIndentChar">
    <w:name w:val="Body Text Indent Char"/>
    <w:basedOn w:val="DefaultParagraphFont"/>
    <w:link w:val="BodyTextIndent"/>
    <w:uiPriority w:val="99"/>
    <w:rsid w:val="00E86C4C"/>
    <w:rPr>
      <w:lang w:val="fr-BE"/>
    </w:rPr>
  </w:style>
  <w:style w:type="paragraph" w:customStyle="1" w:styleId="BodyTextIndentBlack">
    <w:name w:val="Body Text Indent + Black"/>
    <w:basedOn w:val="BodyTextIndent"/>
    <w:rsid w:val="00E86C4C"/>
    <w:pPr>
      <w:numPr>
        <w:numId w:val="6"/>
      </w:numPr>
      <w:overflowPunct w:val="0"/>
      <w:autoSpaceDE w:val="0"/>
      <w:autoSpaceDN w:val="0"/>
      <w:adjustRightInd w:val="0"/>
      <w:spacing w:after="0"/>
      <w:jc w:val="both"/>
      <w:textAlignment w:val="baseline"/>
    </w:pPr>
    <w:rPr>
      <w:rFonts w:ascii="Arial" w:eastAsia="Times New Roman" w:hAnsi="Arial" w:cs="Times New Roman"/>
      <w:color w:val="000000"/>
      <w:lang w:val="nl-NL"/>
    </w:rPr>
  </w:style>
  <w:style w:type="paragraph" w:customStyle="1" w:styleId="Left36ptProductkarakteristieken">
    <w:name w:val="Left:  36 pt Product karakteristieken"/>
    <w:basedOn w:val="Normal"/>
    <w:rsid w:val="00E86C4C"/>
    <w:pPr>
      <w:overflowPunct w:val="0"/>
      <w:autoSpaceDE w:val="0"/>
      <w:autoSpaceDN w:val="0"/>
      <w:adjustRightInd w:val="0"/>
      <w:ind w:left="720"/>
      <w:textAlignment w:val="baseline"/>
    </w:pPr>
    <w:rPr>
      <w:rFonts w:ascii="Arial" w:eastAsia="Times New Roman" w:hAnsi="Arial" w:cs="Times New Roman"/>
      <w:lang w:val="nl"/>
    </w:rPr>
  </w:style>
  <w:style w:type="paragraph" w:styleId="TOC1">
    <w:name w:val="toc 1"/>
    <w:basedOn w:val="Normal"/>
    <w:next w:val="Normal"/>
    <w:autoRedefine/>
    <w:semiHidden/>
    <w:rsid w:val="00B93745"/>
    <w:pPr>
      <w:overflowPunct w:val="0"/>
      <w:autoSpaceDE w:val="0"/>
      <w:autoSpaceDN w:val="0"/>
      <w:adjustRightInd w:val="0"/>
      <w:spacing w:before="120" w:after="120"/>
      <w:textAlignment w:val="baseline"/>
    </w:pPr>
    <w:rPr>
      <w:rFonts w:ascii="Arial" w:eastAsia="Times New Roman" w:hAnsi="Arial" w:cs="Times New Roman"/>
      <w:b/>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0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etmhuys\Etex%20Group\EE%20Benelux%20-%20Technical%20Services%20&amp;%20PM%20-%20Documenten\General\ZZZ%20template\2021%20Sjablonen\290524_sjabloon_Building%20Boards_FR.dotx" TargetMode="External"/></Relationships>
</file>

<file path=word/theme/theme1.xml><?xml version="1.0" encoding="utf-8"?>
<a:theme xmlns:a="http://schemas.openxmlformats.org/drawingml/2006/main" name="Office Theme">
  <a:themeElements>
    <a:clrScheme name="Cedral - Sidings">
      <a:dk1>
        <a:srgbClr val="000000"/>
      </a:dk1>
      <a:lt1>
        <a:srgbClr val="FFFFFF"/>
      </a:lt1>
      <a:dk2>
        <a:srgbClr val="596275"/>
      </a:dk2>
      <a:lt2>
        <a:srgbClr val="FEB116"/>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BEF8D77D79A24B99DFA6BBFCF3F434" ma:contentTypeVersion="19" ma:contentTypeDescription="Een nieuw document maken." ma:contentTypeScope="" ma:versionID="4080a66b770bdfb965135adf0a78c67d">
  <xsd:schema xmlns:xsd="http://www.w3.org/2001/XMLSchema" xmlns:xs="http://www.w3.org/2001/XMLSchema" xmlns:p="http://schemas.microsoft.com/office/2006/metadata/properties" xmlns:ns2="1814bf9a-2cd3-4b82-854f-3076bdea39a3" xmlns:ns3="6a882559-d650-4ff9-b8a1-c4cb84654254" targetNamespace="http://schemas.microsoft.com/office/2006/metadata/properties" ma:root="true" ma:fieldsID="6b51a553a8575f7498432506e9c8f5aa" ns2:_="" ns3:_="">
    <xsd:import namespace="1814bf9a-2cd3-4b82-854f-3076bdea39a3"/>
    <xsd:import namespace="6a882559-d650-4ff9-b8a1-c4cb846542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4bf9a-2cd3-4b82-854f-3076bdea3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882559-d650-4ff9-b8a1-c4cb8465425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ae8d77f-d122-4f19-929d-93bd97c6df02}" ma:internalName="TaxCatchAll" ma:showField="CatchAllData" ma:web="6a882559-d650-4ff9-b8a1-c4cb846542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814bf9a-2cd3-4b82-854f-3076bdea39a3" xsi:nil="true"/>
    <TaxCatchAll xmlns="6a882559-d650-4ff9-b8a1-c4cb84654254" xsi:nil="true"/>
    <lcf76f155ced4ddcb4097134ff3c332f xmlns="1814bf9a-2cd3-4b82-854f-3076bdea39a3">
      <Terms xmlns="http://schemas.microsoft.com/office/infopath/2007/PartnerControls"/>
    </lcf76f155ced4ddcb4097134ff3c332f>
    <_Flow_SignoffStatus xmlns="1814bf9a-2cd3-4b82-854f-3076bdea39a3" xsi:nil="true"/>
  </documentManagement>
</p:properties>
</file>

<file path=customXml/itemProps1.xml><?xml version="1.0" encoding="utf-8"?>
<ds:datastoreItem xmlns:ds="http://schemas.openxmlformats.org/officeDocument/2006/customXml" ds:itemID="{1AD8109D-5065-440F-9600-ACBEB5E8DF06}">
  <ds:schemaRefs>
    <ds:schemaRef ds:uri="http://schemas.microsoft.com/sharepoint/v3/contenttype/forms"/>
  </ds:schemaRefs>
</ds:datastoreItem>
</file>

<file path=customXml/itemProps2.xml><?xml version="1.0" encoding="utf-8"?>
<ds:datastoreItem xmlns:ds="http://schemas.openxmlformats.org/officeDocument/2006/customXml" ds:itemID="{9ADE389C-01B0-4EF2-B93A-6CE86A03F44D}"/>
</file>

<file path=customXml/itemProps3.xml><?xml version="1.0" encoding="utf-8"?>
<ds:datastoreItem xmlns:ds="http://schemas.openxmlformats.org/officeDocument/2006/customXml" ds:itemID="{AF71FD53-F8DF-4450-8F41-656B9AE2E20A}">
  <ds:schemaRefs>
    <ds:schemaRef ds:uri="http://schemas.microsoft.com/office/2006/metadata/properties"/>
    <ds:schemaRef ds:uri="http://schemas.microsoft.com/office/infopath/2007/PartnerControls"/>
    <ds:schemaRef ds:uri="17d2c299-001b-48d8-aeff-0c3b0d1e52ae"/>
    <ds:schemaRef ds:uri="7fe0bf70-1db4-4fc6-bd6f-fe2c32c25b4d"/>
  </ds:schemaRefs>
</ds:datastoreItem>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290524_sjabloon_Building Boards_FR</Template>
  <TotalTime>12</TotalTime>
  <Pages>1</Pages>
  <Words>319</Words>
  <Characters>1822</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Titel test</vt:lpstr>
      <vt:lpstr>Header 1</vt:lpstr>
      <vt:lpstr>    Header 2</vt:lpstr>
      <vt:lpstr>        Header 3</vt:lpstr>
    </vt:vector>
  </TitlesOfParts>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ETER-BACKER HD</dc:title>
  <dc:subject>TEXTE POUR CAHIER DES CHARGES</dc:subject>
  <dc:creator>Mark Huys</dc:creator>
  <cp:keywords/>
  <dc:description/>
  <cp:lastModifiedBy>Laurent Dierickx</cp:lastModifiedBy>
  <cp:revision>17</cp:revision>
  <cp:lastPrinted>2024-08-28T12:50:00Z</cp:lastPrinted>
  <dcterms:created xsi:type="dcterms:W3CDTF">2024-08-30T12:18:00Z</dcterms:created>
  <dcterms:modified xsi:type="dcterms:W3CDTF">2024-09-02T12:09:00Z</dcterms:modified>
  <cp:category>Technical file n° XXX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0x010100751AB5CF3F5D6E4197C552B86DA6AE70</vt:lpwstr>
  </property>
  <property fmtid="{D5CDD505-2E9C-101B-9397-08002B2CF9AE}" pid="3" name="Order">
    <vt:r8>4099900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